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91E47" w14:textId="49BCC3AA"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B41B57">
        <w:rPr>
          <w:noProof w:val="0"/>
          <w:sz w:val="24"/>
          <w:szCs w:val="24"/>
        </w:rPr>
        <w:t>5</w:t>
      </w:r>
      <w:r w:rsidR="00F84038">
        <w:rPr>
          <w:noProof w:val="0"/>
          <w:sz w:val="24"/>
          <w:szCs w:val="24"/>
        </w:rPr>
        <w:t>bis</w:t>
      </w:r>
      <w:r w:rsidRPr="00B266B0">
        <w:rPr>
          <w:bCs/>
          <w:noProof w:val="0"/>
          <w:sz w:val="24"/>
          <w:szCs w:val="24"/>
        </w:rPr>
        <w:tab/>
      </w:r>
      <w:r w:rsidRPr="00B266B0">
        <w:rPr>
          <w:rFonts w:hint="eastAsia"/>
          <w:bCs/>
          <w:noProof w:val="0"/>
          <w:sz w:val="24"/>
          <w:szCs w:val="24"/>
        </w:rPr>
        <w:t>R</w:t>
      </w:r>
      <w:r>
        <w:rPr>
          <w:bCs/>
          <w:noProof w:val="0"/>
          <w:sz w:val="24"/>
          <w:szCs w:val="24"/>
        </w:rPr>
        <w:t>3</w:t>
      </w:r>
      <w:r w:rsidRPr="00B266B0">
        <w:rPr>
          <w:rFonts w:hint="eastAsia"/>
          <w:bCs/>
          <w:noProof w:val="0"/>
          <w:sz w:val="24"/>
          <w:szCs w:val="24"/>
        </w:rPr>
        <w:t>-</w:t>
      </w:r>
      <w:r w:rsidR="005C083F" w:rsidRPr="005C083F">
        <w:rPr>
          <w:bCs/>
          <w:noProof w:val="0"/>
          <w:sz w:val="24"/>
          <w:szCs w:val="24"/>
        </w:rPr>
        <w:t>245277</w:t>
      </w:r>
    </w:p>
    <w:p w14:paraId="6141F2D8" w14:textId="3BCD7A63" w:rsidR="009E204C" w:rsidRPr="00E31AB5" w:rsidRDefault="00F84038" w:rsidP="009E204C">
      <w:pPr>
        <w:pStyle w:val="Header"/>
        <w:tabs>
          <w:tab w:val="right" w:pos="9639"/>
        </w:tabs>
        <w:rPr>
          <w:bCs/>
          <w:noProof w:val="0"/>
          <w:sz w:val="24"/>
          <w:szCs w:val="24"/>
          <w:lang w:val="en-US"/>
        </w:rPr>
      </w:pPr>
      <w:r w:rsidRPr="00E31AB5">
        <w:rPr>
          <w:rFonts w:cs="Arial"/>
          <w:sz w:val="24"/>
          <w:szCs w:val="24"/>
          <w:lang w:val="en-US"/>
        </w:rPr>
        <w:t>Hefei</w:t>
      </w:r>
      <w:r w:rsidR="009E204C" w:rsidRPr="00E31AB5">
        <w:rPr>
          <w:rFonts w:cs="Arial"/>
          <w:sz w:val="24"/>
          <w:szCs w:val="24"/>
          <w:lang w:val="en-US"/>
        </w:rPr>
        <w:t xml:space="preserve">, </w:t>
      </w:r>
      <w:r w:rsidRPr="00E31AB5">
        <w:rPr>
          <w:rFonts w:cs="Arial"/>
          <w:sz w:val="24"/>
          <w:szCs w:val="24"/>
          <w:lang w:val="en-US"/>
        </w:rPr>
        <w:t>China</w:t>
      </w:r>
      <w:r w:rsidR="009E204C" w:rsidRPr="00E31AB5">
        <w:rPr>
          <w:rFonts w:cs="Arial"/>
          <w:sz w:val="24"/>
          <w:szCs w:val="24"/>
          <w:lang w:val="en-US"/>
        </w:rPr>
        <w:t xml:space="preserve">, </w:t>
      </w:r>
      <w:r w:rsidR="00B41B57" w:rsidRPr="00E31AB5">
        <w:rPr>
          <w:rFonts w:cs="Arial"/>
          <w:sz w:val="24"/>
          <w:szCs w:val="24"/>
          <w:lang w:val="en-US"/>
        </w:rPr>
        <w:t>1</w:t>
      </w:r>
      <w:r w:rsidR="00476F6F" w:rsidRPr="00E31AB5">
        <w:rPr>
          <w:rFonts w:cs="Arial"/>
          <w:sz w:val="24"/>
          <w:szCs w:val="24"/>
          <w:lang w:val="en-US"/>
        </w:rPr>
        <w:t>4</w:t>
      </w:r>
      <w:r w:rsidR="009E204C" w:rsidRPr="00E31AB5">
        <w:rPr>
          <w:rFonts w:cs="Arial"/>
          <w:sz w:val="24"/>
          <w:szCs w:val="24"/>
          <w:lang w:val="en-US"/>
        </w:rPr>
        <w:t xml:space="preserve"> – </w:t>
      </w:r>
      <w:r w:rsidR="00476F6F" w:rsidRPr="00E31AB5">
        <w:rPr>
          <w:rFonts w:cs="Arial"/>
          <w:sz w:val="24"/>
          <w:szCs w:val="24"/>
          <w:lang w:val="en-US"/>
        </w:rPr>
        <w:t>18</w:t>
      </w:r>
      <w:r w:rsidR="009E204C" w:rsidRPr="00E31AB5">
        <w:rPr>
          <w:rFonts w:cs="Arial"/>
          <w:sz w:val="24"/>
          <w:szCs w:val="24"/>
          <w:lang w:val="en-US"/>
        </w:rPr>
        <w:t xml:space="preserve"> </w:t>
      </w:r>
      <w:r w:rsidRPr="00E31AB5">
        <w:rPr>
          <w:rFonts w:cs="Arial"/>
          <w:sz w:val="24"/>
          <w:szCs w:val="24"/>
          <w:lang w:val="en-US"/>
        </w:rPr>
        <w:t>October</w:t>
      </w:r>
      <w:r w:rsidR="009E204C" w:rsidRPr="00E31AB5">
        <w:rPr>
          <w:rFonts w:cs="Arial"/>
          <w:sz w:val="24"/>
          <w:szCs w:val="24"/>
          <w:lang w:val="en-US"/>
        </w:rPr>
        <w:t>, 202</w:t>
      </w:r>
      <w:r w:rsidR="002368EA" w:rsidRPr="00E31AB5">
        <w:rPr>
          <w:rFonts w:cs="Arial"/>
          <w:sz w:val="24"/>
          <w:szCs w:val="24"/>
          <w:lang w:val="en-US"/>
        </w:rPr>
        <w:t>4</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79D59D09"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(TP for SON BL CR for TS 38.300)</w:t>
      </w:r>
      <w:r w:rsidR="000B45C8">
        <w:rPr>
          <w:rFonts w:ascii="Arial" w:hAnsi="Arial"/>
          <w:sz w:val="24"/>
          <w:lang w:val="en-US"/>
        </w:rPr>
        <w:t xml:space="preserve"> </w:t>
      </w:r>
      <w:r w:rsidR="000700EC">
        <w:rPr>
          <w:rFonts w:ascii="Arial" w:hAnsi="Arial" w:cs="Arial"/>
          <w:b/>
          <w:bCs/>
          <w:sz w:val="24"/>
        </w:rPr>
        <w:t>MRO Enhancements</w:t>
      </w:r>
      <w:r w:rsidR="002368EA">
        <w:rPr>
          <w:rFonts w:ascii="Arial" w:hAnsi="Arial" w:cs="Arial"/>
          <w:b/>
          <w:bCs/>
          <w:sz w:val="24"/>
        </w:rPr>
        <w:t xml:space="preserve"> for LTM</w:t>
      </w:r>
      <w:r w:rsidR="00DD3DFE">
        <w:rPr>
          <w:rFonts w:ascii="Arial" w:hAnsi="Arial" w:cs="Arial"/>
          <w:b/>
          <w:bCs/>
          <w:sz w:val="24"/>
        </w:rPr>
        <w:t xml:space="preserve"> </w:t>
      </w:r>
      <w:r w:rsidR="00AE1024">
        <w:rPr>
          <w:rFonts w:ascii="Arial" w:hAnsi="Arial" w:cs="Arial"/>
          <w:b/>
          <w:bCs/>
          <w:sz w:val="24"/>
        </w:rPr>
        <w:t>and CHO with Candidate SCG(s)</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0B2ED19F"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AE1024">
        <w:t xml:space="preserve"> and CHO with </w:t>
      </w:r>
      <w:r w:rsidR="0037538F">
        <w:t xml:space="preserve">candidate </w:t>
      </w:r>
      <w:r w:rsidR="00AE1024">
        <w:t>SCG(s)</w:t>
      </w:r>
      <w:r w:rsidR="0094509B">
        <w:t xml:space="preserve"> in </w:t>
      </w:r>
      <w:r w:rsidR="0069601B">
        <w:t>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14A4BDEA" w14:textId="201DF77D" w:rsidR="00476F6F" w:rsidRDefault="00476F6F" w:rsidP="00476F6F">
      <w:r w:rsidRPr="00024007">
        <w:t>The agreements achieved in RAN3 #12</w:t>
      </w:r>
      <w:r>
        <w:t>5</w:t>
      </w:r>
      <w:r w:rsidRPr="00024007">
        <w:t xml:space="preserve"> [1]:</w:t>
      </w:r>
    </w:p>
    <w:p w14:paraId="5C07725B" w14:textId="77777777"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hint="eastAsia"/>
          <w:color w:val="00B050"/>
        </w:rPr>
        <w:t>Reuse t</w:t>
      </w:r>
      <w:r w:rsidRPr="00476F6F">
        <w:rPr>
          <w:rFonts w:eastAsia="SimSun"/>
          <w:color w:val="00B050"/>
        </w:rPr>
        <w:t>he</w:t>
      </w:r>
      <w:r w:rsidRPr="00476F6F">
        <w:rPr>
          <w:rFonts w:eastAsia="SimSun" w:hint="eastAsia"/>
          <w:color w:val="00B050"/>
        </w:rPr>
        <w:t xml:space="preserve"> existing</w:t>
      </w:r>
      <w:r w:rsidRPr="00476F6F">
        <w:rPr>
          <w:rFonts w:eastAsia="SimSun"/>
          <w:color w:val="00B050"/>
        </w:rPr>
        <w:t xml:space="preserve"> </w:t>
      </w:r>
      <w:r w:rsidRPr="00476F6F">
        <w:rPr>
          <w:rFonts w:eastAsia="SimSun" w:hint="eastAsia"/>
          <w:color w:val="00B050"/>
        </w:rPr>
        <w:t xml:space="preserve">connection </w:t>
      </w:r>
      <w:r w:rsidRPr="00476F6F">
        <w:rPr>
          <w:rFonts w:eastAsia="SimSun"/>
          <w:color w:val="00B050"/>
        </w:rPr>
        <w:t>failure definition of too late handover</w:t>
      </w:r>
      <w:r w:rsidRPr="00476F6F">
        <w:rPr>
          <w:rFonts w:eastAsia="SimSun" w:hint="eastAsia"/>
          <w:color w:val="00B050"/>
        </w:rPr>
        <w:t>, too early handover, handover to wrong cell</w:t>
      </w:r>
      <w:r w:rsidRPr="00476F6F">
        <w:rPr>
          <w:rFonts w:eastAsia="SimSun"/>
          <w:color w:val="00B050"/>
        </w:rPr>
        <w:t xml:space="preserve"> for LTM failure case</w:t>
      </w:r>
      <w:r w:rsidRPr="00476F6F">
        <w:rPr>
          <w:rFonts w:eastAsia="SimSun" w:hint="eastAsia"/>
          <w:color w:val="00B050"/>
        </w:rPr>
        <w:t xml:space="preserve">. Add a sentence for LTM handover. </w:t>
      </w:r>
    </w:p>
    <w:p w14:paraId="24BAF13D" w14:textId="77777777" w:rsidR="00476F6F" w:rsidRPr="00476F6F" w:rsidRDefault="00476F6F" w:rsidP="00476F6F">
      <w:pPr>
        <w:pStyle w:val="ListParagraph"/>
        <w:spacing w:before="120" w:after="160" w:line="280" w:lineRule="atLeast"/>
        <w:ind w:left="778"/>
        <w:rPr>
          <w:rFonts w:eastAsia="Yu Mincho"/>
          <w:bCs/>
          <w:color w:val="0000FF"/>
          <w:szCs w:val="20"/>
          <w:shd w:val="clear" w:color="auto" w:fill="FFFFFF"/>
          <w:lang w:val="en-GB"/>
        </w:rPr>
      </w:pPr>
      <w:r w:rsidRPr="00476F6F">
        <w:rPr>
          <w:rFonts w:eastAsia="Yu Mincho"/>
          <w:bCs/>
          <w:color w:val="0000FF"/>
          <w:szCs w:val="20"/>
          <w:shd w:val="clear" w:color="auto" w:fill="FFFFFF"/>
          <w:lang w:val="en-GB"/>
        </w:rPr>
        <w:t xml:space="preserve">FFS to enhance failure scenario. </w:t>
      </w:r>
    </w:p>
    <w:p w14:paraId="32C58561" w14:textId="77777777"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hint="eastAsia"/>
          <w:color w:val="00B050"/>
        </w:rPr>
        <w:t xml:space="preserve">Take the </w:t>
      </w:r>
      <w:r w:rsidRPr="00476F6F">
        <w:rPr>
          <w:rFonts w:eastAsia="SimSun"/>
          <w:color w:val="00B050"/>
        </w:rPr>
        <w:t>existing detection mechanism descriptions</w:t>
      </w:r>
      <w:r w:rsidRPr="00476F6F">
        <w:rPr>
          <w:rFonts w:eastAsia="SimSun" w:hint="eastAsia"/>
          <w:color w:val="00B050"/>
        </w:rPr>
        <w:t xml:space="preserve"> as baseline.</w:t>
      </w:r>
    </w:p>
    <w:p w14:paraId="5E9ABA5F" w14:textId="77777777"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color w:val="00B050"/>
        </w:rPr>
        <w:t>For failures due to inappropriate cell switch triggering</w:t>
      </w:r>
      <w:r w:rsidRPr="00476F6F">
        <w:rPr>
          <w:rFonts w:eastAsia="SimSun" w:hint="eastAsia"/>
          <w:color w:val="00B050"/>
        </w:rPr>
        <w:t xml:space="preserve">, CU </w:t>
      </w:r>
      <w:r w:rsidRPr="00476F6F">
        <w:rPr>
          <w:rFonts w:eastAsia="SimSun"/>
          <w:color w:val="00B050"/>
        </w:rPr>
        <w:t xml:space="preserve">initiates </w:t>
      </w:r>
      <w:r w:rsidRPr="00476F6F">
        <w:rPr>
          <w:rFonts w:eastAsia="SimSun" w:hint="eastAsia"/>
          <w:color w:val="00B050"/>
        </w:rPr>
        <w:t xml:space="preserve">analysis </w:t>
      </w:r>
      <w:r w:rsidRPr="00476F6F">
        <w:rPr>
          <w:rFonts w:eastAsia="SimSun"/>
          <w:color w:val="00B050"/>
        </w:rPr>
        <w:t>and may forwards the RLF report to the DU</w:t>
      </w:r>
      <w:r w:rsidRPr="00476F6F">
        <w:rPr>
          <w:rFonts w:eastAsia="SimSun" w:hint="eastAsia"/>
          <w:color w:val="00B050"/>
        </w:rPr>
        <w:t xml:space="preserve"> responsible for the failure.</w:t>
      </w:r>
    </w:p>
    <w:p w14:paraId="4BB1BFB7" w14:textId="730ECF53"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color w:val="00B050"/>
        </w:rPr>
        <w:t>CU needs to forward the RLF related information to DU using existing Access and Mobility Indication procedure.</w:t>
      </w:r>
      <w:r w:rsidRPr="00476F6F">
        <w:rPr>
          <w:rFonts w:eastAsia="SimSun" w:hint="eastAsia"/>
          <w:color w:val="00B050"/>
        </w:rPr>
        <w:t xml:space="preserve"> </w:t>
      </w:r>
      <w:r w:rsidRPr="00476F6F">
        <w:rPr>
          <w:rFonts w:eastAsia="Yu Mincho"/>
          <w:bCs/>
          <w:color w:val="0000FF"/>
          <w:szCs w:val="20"/>
          <w:shd w:val="clear" w:color="auto" w:fill="FFFFFF"/>
          <w:lang w:val="en-GB"/>
        </w:rPr>
        <w:t>FFS for additional</w:t>
      </w:r>
      <w:r>
        <w:rPr>
          <w:rFonts w:eastAsia="Yu Mincho"/>
          <w:bCs/>
          <w:color w:val="0000FF"/>
          <w:szCs w:val="20"/>
          <w:shd w:val="clear" w:color="auto" w:fill="FFFFFF"/>
          <w:lang w:val="en-GB"/>
        </w:rPr>
        <w:t xml:space="preserve"> </w:t>
      </w:r>
      <w:r w:rsidRPr="00476F6F">
        <w:rPr>
          <w:rFonts w:eastAsia="Yu Mincho"/>
          <w:bCs/>
          <w:color w:val="0000FF"/>
          <w:szCs w:val="20"/>
          <w:shd w:val="clear" w:color="auto" w:fill="FFFFFF"/>
          <w:lang w:val="en-GB"/>
        </w:rPr>
        <w:t>information needed.</w:t>
      </w:r>
    </w:p>
    <w:p w14:paraId="1DC4740C" w14:textId="77777777" w:rsidR="00476F6F" w:rsidRDefault="00476F6F" w:rsidP="004E193D"/>
    <w:p w14:paraId="22985917" w14:textId="430B95E4" w:rsidR="00AB4C89" w:rsidRDefault="00AB4C89" w:rsidP="004E193D">
      <w:r w:rsidRPr="00024007">
        <w:t>The agreements achieved in RAN3 #12</w:t>
      </w:r>
      <w:r>
        <w:t>4</w:t>
      </w:r>
      <w:r w:rsidRPr="00024007">
        <w:t xml:space="preserve"> [</w:t>
      </w:r>
      <w:r w:rsidR="00476F6F">
        <w:t>2</w:t>
      </w:r>
      <w:r w:rsidRPr="00024007">
        <w:t>]:</w:t>
      </w:r>
    </w:p>
    <w:p w14:paraId="63127B3F" w14:textId="77777777" w:rsidR="00AB4C89" w:rsidRPr="00640FF0" w:rsidRDefault="00AB4C89" w:rsidP="00840765">
      <w:pPr>
        <w:pStyle w:val="ListParagraph"/>
        <w:numPr>
          <w:ilvl w:val="0"/>
          <w:numId w:val="1"/>
        </w:numPr>
        <w:spacing w:before="120" w:after="160" w:line="280" w:lineRule="atLeast"/>
        <w:rPr>
          <w:rFonts w:eastAsia="SimSun"/>
          <w:color w:val="00B050"/>
        </w:rPr>
      </w:pPr>
      <w:r w:rsidRPr="00640FF0">
        <w:rPr>
          <w:rFonts w:eastAsia="SimSun"/>
          <w:color w:val="00B050"/>
        </w:rPr>
        <w:t>RAN3 to prioritize MCG LTM over SCG LTM.</w:t>
      </w:r>
    </w:p>
    <w:p w14:paraId="570F0C3B" w14:textId="77777777" w:rsidR="00AB4C89" w:rsidRPr="00640FF0" w:rsidRDefault="00AB4C89" w:rsidP="00840765">
      <w:pPr>
        <w:pStyle w:val="ListParagraph"/>
        <w:numPr>
          <w:ilvl w:val="0"/>
          <w:numId w:val="1"/>
        </w:numPr>
        <w:spacing w:before="120" w:after="160" w:line="280" w:lineRule="atLeast"/>
        <w:rPr>
          <w:rFonts w:eastAsia="SimSun"/>
          <w:color w:val="00B050"/>
        </w:rPr>
      </w:pPr>
      <w:r w:rsidRPr="00640FF0">
        <w:rPr>
          <w:rFonts w:eastAsia="SimSun"/>
          <w:color w:val="00B050"/>
        </w:rPr>
        <w:t>RAN3 takes RAN2#125-bis agreement on MRO for LTM scenarios as baseline for further study.</w:t>
      </w:r>
    </w:p>
    <w:p w14:paraId="7755264C" w14:textId="77777777" w:rsidR="00AB4C89" w:rsidRPr="00640FF0" w:rsidRDefault="00AB4C89" w:rsidP="00840765">
      <w:pPr>
        <w:pStyle w:val="ListParagraph"/>
        <w:numPr>
          <w:ilvl w:val="0"/>
          <w:numId w:val="1"/>
        </w:numPr>
        <w:spacing w:before="120" w:after="160" w:line="280" w:lineRule="atLeast"/>
        <w:rPr>
          <w:rFonts w:eastAsia="SimSun"/>
          <w:color w:val="00B050"/>
        </w:rPr>
      </w:pPr>
      <w:r w:rsidRPr="00640FF0">
        <w:rPr>
          <w:rFonts w:eastAsia="SimSun"/>
          <w:color w:val="00B050"/>
        </w:rPr>
        <w:t>For failures due to wrong selection of candidate LTM cell, CU is in charge of root cause analysis and performs optimization.</w:t>
      </w:r>
    </w:p>
    <w:p w14:paraId="18AB1CE9" w14:textId="77777777" w:rsidR="00AB4C89" w:rsidRPr="00640FF0" w:rsidRDefault="00AB4C89" w:rsidP="00840765">
      <w:pPr>
        <w:pStyle w:val="ListParagraph"/>
        <w:numPr>
          <w:ilvl w:val="0"/>
          <w:numId w:val="1"/>
        </w:numPr>
        <w:spacing w:before="120" w:after="160" w:line="280" w:lineRule="atLeast"/>
        <w:rPr>
          <w:rFonts w:eastAsia="SimSun"/>
          <w:color w:val="00B050"/>
        </w:rPr>
      </w:pPr>
      <w:r w:rsidRPr="00640FF0">
        <w:rPr>
          <w:rFonts w:eastAsia="SimSun"/>
          <w:color w:val="00B050"/>
        </w:rPr>
        <w:t>For failures due to inappropriate cell switch triggering (e.g. wrong cell selection at cell switch, wrong cell switch timing, …) source DU performs optimization.</w:t>
      </w:r>
    </w:p>
    <w:p w14:paraId="4641F10E" w14:textId="77777777" w:rsidR="00AB4C89" w:rsidRPr="00640FF0" w:rsidRDefault="00AB4C89" w:rsidP="00840765">
      <w:pPr>
        <w:pStyle w:val="ListParagraph"/>
        <w:numPr>
          <w:ilvl w:val="0"/>
          <w:numId w:val="1"/>
        </w:numPr>
        <w:spacing w:before="120" w:after="160" w:line="280" w:lineRule="atLeast"/>
        <w:rPr>
          <w:rFonts w:eastAsia="SimSun"/>
          <w:color w:val="00B050"/>
        </w:rPr>
      </w:pPr>
      <w:r w:rsidRPr="00640FF0">
        <w:rPr>
          <w:rFonts w:eastAsia="SimSun"/>
          <w:color w:val="00B050"/>
        </w:rPr>
        <w:t>RAN3 to discuss enhancements related to the information of RACH-less access and RACH-based access from UE related to MRO for LTM.</w:t>
      </w:r>
    </w:p>
    <w:p w14:paraId="4A3594A6" w14:textId="77777777" w:rsidR="00AB4C89" w:rsidRPr="00464C04" w:rsidRDefault="00AB4C89" w:rsidP="00AB4C89">
      <w:pPr>
        <w:rPr>
          <w:rFonts w:ascii="Calibri" w:hAnsi="Calibri" w:cs="Calibri"/>
          <w:b/>
          <w:color w:val="008000"/>
          <w:sz w:val="18"/>
          <w:szCs w:val="16"/>
          <w:shd w:val="clear" w:color="auto" w:fill="FFFFFF"/>
        </w:rPr>
      </w:pPr>
    </w:p>
    <w:p w14:paraId="7780CE50" w14:textId="77777777" w:rsidR="00AB4C89" w:rsidRPr="002B4553" w:rsidRDefault="00AB4C89" w:rsidP="00AB4C89">
      <w:pPr>
        <w:spacing w:line="360" w:lineRule="auto"/>
        <w:rPr>
          <w:bCs/>
          <w:color w:val="0000FF"/>
          <w:shd w:val="clear" w:color="auto" w:fill="FFFFFF"/>
        </w:rPr>
      </w:pPr>
      <w:r w:rsidRPr="002B4553">
        <w:rPr>
          <w:bCs/>
          <w:color w:val="0000FF"/>
          <w:shd w:val="clear" w:color="auto" w:fill="FFFFFF"/>
        </w:rPr>
        <w:t>For failures due to inappropriate cell switch triggering (e.g. wrong cell selection at cell switch, wrong cell switch timing, …) FFS if CU or DU performs root cause analysis.</w:t>
      </w:r>
    </w:p>
    <w:p w14:paraId="2377D1B2" w14:textId="77777777" w:rsidR="00AB4C89" w:rsidRDefault="00AB4C89" w:rsidP="00AB4C89">
      <w:pPr>
        <w:spacing w:line="360" w:lineRule="auto"/>
        <w:rPr>
          <w:bCs/>
          <w:color w:val="0000FF"/>
          <w:shd w:val="clear" w:color="auto" w:fill="FFFFFF"/>
        </w:rPr>
      </w:pPr>
      <w:r w:rsidRPr="002B4553">
        <w:rPr>
          <w:bCs/>
          <w:color w:val="0000FF"/>
          <w:shd w:val="clear" w:color="auto" w:fill="FFFFFF"/>
        </w:rPr>
        <w:lastRenderedPageBreak/>
        <w:t>For stage-2, FFS if existing problem definitions (Connection failure due to intra-system mobility) can be reused or if a new chapter needs to be created.</w:t>
      </w:r>
    </w:p>
    <w:p w14:paraId="41F67937" w14:textId="4183BF5A" w:rsidR="000A256F" w:rsidRPr="00024007" w:rsidRDefault="000A256F" w:rsidP="000A256F">
      <w:r w:rsidRPr="00024007">
        <w:t>The agreements achieved in RAN2 #12</w:t>
      </w:r>
      <w:r>
        <w:t>7</w:t>
      </w:r>
      <w:r w:rsidRPr="00024007">
        <w:t xml:space="preserve"> [</w:t>
      </w:r>
      <w:r>
        <w:t>3</w:t>
      </w:r>
      <w:r w:rsidRPr="00024007">
        <w:t>]:</w:t>
      </w:r>
    </w:p>
    <w:p w14:paraId="3E77597C" w14:textId="77777777"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 xml:space="preserve">Only the field description associated to the </w:t>
      </w:r>
      <w:proofErr w:type="spellStart"/>
      <w:r w:rsidRPr="00AA69AC">
        <w:rPr>
          <w:rFonts w:eastAsia="SimSun"/>
          <w:color w:val="00B050"/>
        </w:rPr>
        <w:t>timeConnFailure</w:t>
      </w:r>
      <w:proofErr w:type="spellEnd"/>
      <w:r w:rsidRPr="00AA69AC">
        <w:rPr>
          <w:rFonts w:eastAsia="SimSun"/>
          <w:color w:val="00B050"/>
        </w:rPr>
        <w:t xml:space="preserve"> IE needs to be updated accordingly. Otherwise, we don’t expect any further specification impact for </w:t>
      </w:r>
      <w:proofErr w:type="spellStart"/>
      <w:r w:rsidRPr="00AA69AC">
        <w:rPr>
          <w:rFonts w:eastAsia="SimSun"/>
          <w:color w:val="00B050"/>
        </w:rPr>
        <w:t>timeConnFailure</w:t>
      </w:r>
      <w:proofErr w:type="spellEnd"/>
      <w:r w:rsidRPr="00AA69AC">
        <w:rPr>
          <w:rFonts w:eastAsia="SimSun"/>
          <w:color w:val="00B050"/>
        </w:rPr>
        <w:t xml:space="preserve"> and </w:t>
      </w:r>
      <w:proofErr w:type="spellStart"/>
      <w:r w:rsidRPr="00AA69AC">
        <w:rPr>
          <w:rFonts w:eastAsia="SimSun"/>
          <w:color w:val="00B050"/>
        </w:rPr>
        <w:t>reconnectCellId</w:t>
      </w:r>
      <w:proofErr w:type="spellEnd"/>
      <w:r w:rsidRPr="00AA69AC">
        <w:rPr>
          <w:rFonts w:eastAsia="SimSun"/>
          <w:color w:val="00B050"/>
        </w:rPr>
        <w:t xml:space="preserve"> is foreseen, TBC.</w:t>
      </w:r>
    </w:p>
    <w:p w14:paraId="03B0C709" w14:textId="1B01E112"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-introduce a new field in RLF report to indicate the LTM recovery cell id.</w:t>
      </w:r>
    </w:p>
    <w:p w14:paraId="2FD067B5" w14:textId="2031366E"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RAN2 include the specific access type in the RLF report, i.e. whether it is RA-based or RA-less cell switch.</w:t>
      </w:r>
    </w:p>
    <w:p w14:paraId="69275083" w14:textId="475843E3"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We do not include in the RLF report, the time since the last reception of PDCCH order towards the target cell till reception of cell switch command.</w:t>
      </w:r>
    </w:p>
    <w:p w14:paraId="24488F8D" w14:textId="5A86A6E4"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RA-based access will not be a new triggering condition for the SHR report.</w:t>
      </w:r>
    </w:p>
    <w:p w14:paraId="0EB7E586" w14:textId="7ABD68EB"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HO interruption time will not be a new triggering condition for the SHR report</w:t>
      </w:r>
    </w:p>
    <w:p w14:paraId="3FECFC3A" w14:textId="4F6EF562"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 xml:space="preserve">Reuse the existing approach of using </w:t>
      </w:r>
      <w:proofErr w:type="spellStart"/>
      <w:r w:rsidRPr="00AA69AC">
        <w:rPr>
          <w:rFonts w:eastAsia="SimSun"/>
          <w:color w:val="00B050"/>
        </w:rPr>
        <w:t>timeUntilReconnection</w:t>
      </w:r>
      <w:proofErr w:type="spellEnd"/>
      <w:r w:rsidRPr="00AA69AC">
        <w:rPr>
          <w:rFonts w:eastAsia="SimSun"/>
          <w:color w:val="00B050"/>
        </w:rPr>
        <w:t xml:space="preserve"> in RLF-report also for LTM failure scenarios.</w:t>
      </w:r>
    </w:p>
    <w:p w14:paraId="01951FE8" w14:textId="151181D1"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 xml:space="preserve">We will not define and log </w:t>
      </w:r>
      <w:proofErr w:type="spellStart"/>
      <w:r w:rsidRPr="00AA69AC">
        <w:rPr>
          <w:rFonts w:eastAsia="SimSun"/>
          <w:color w:val="00B050"/>
        </w:rPr>
        <w:t>timeSinceLTM-Reconfig</w:t>
      </w:r>
      <w:proofErr w:type="spellEnd"/>
      <w:r w:rsidRPr="00AA69AC">
        <w:rPr>
          <w:rFonts w:eastAsia="SimSun"/>
          <w:color w:val="00B050"/>
        </w:rPr>
        <w:t xml:space="preserve"> (like </w:t>
      </w:r>
      <w:proofErr w:type="spellStart"/>
      <w:r w:rsidRPr="00AA69AC">
        <w:rPr>
          <w:rFonts w:eastAsia="SimSun"/>
          <w:color w:val="00B050"/>
        </w:rPr>
        <w:t>timeSinceCHO-Reconfig</w:t>
      </w:r>
      <w:proofErr w:type="spellEnd"/>
      <w:r w:rsidRPr="00AA69AC">
        <w:rPr>
          <w:rFonts w:eastAsia="SimSun"/>
          <w:color w:val="00B050"/>
        </w:rPr>
        <w:t>) within RLF-report and SHR in LTM failure and near failure cases.</w:t>
      </w:r>
    </w:p>
    <w:p w14:paraId="50F5AACC" w14:textId="5BADDF2E"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We will not log interruption time in SON reports (e.g. SHR) for LTM.</w:t>
      </w:r>
    </w:p>
    <w:p w14:paraId="7BA631B1" w14:textId="3857C0A7"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 xml:space="preserve">We aim to log some info to deduce the </w:t>
      </w:r>
      <w:proofErr w:type="spellStart"/>
      <w:r w:rsidRPr="00AA69AC">
        <w:rPr>
          <w:rFonts w:eastAsia="SimSun"/>
          <w:color w:val="00B050"/>
        </w:rPr>
        <w:t>ltmCandidate</w:t>
      </w:r>
      <w:proofErr w:type="spellEnd"/>
      <w:r w:rsidRPr="00AA69AC">
        <w:rPr>
          <w:rFonts w:eastAsia="SimSun"/>
          <w:color w:val="00B050"/>
        </w:rPr>
        <w:t xml:space="preserve"> (similar like </w:t>
      </w:r>
      <w:proofErr w:type="spellStart"/>
      <w:r w:rsidRPr="00AA69AC">
        <w:rPr>
          <w:rFonts w:eastAsia="SimSun"/>
          <w:color w:val="00B050"/>
        </w:rPr>
        <w:t>choCandidate</w:t>
      </w:r>
      <w:proofErr w:type="spellEnd"/>
      <w:r w:rsidRPr="00AA69AC">
        <w:rPr>
          <w:rFonts w:eastAsia="SimSun"/>
          <w:color w:val="00B050"/>
        </w:rPr>
        <w:t xml:space="preserve">) in SHR to indicate whether a </w:t>
      </w:r>
      <w:proofErr w:type="spellStart"/>
      <w:r w:rsidRPr="00AA69AC">
        <w:rPr>
          <w:rFonts w:eastAsia="SimSun"/>
          <w:color w:val="00B050"/>
        </w:rPr>
        <w:t>neighbour</w:t>
      </w:r>
      <w:proofErr w:type="spellEnd"/>
      <w:r w:rsidRPr="00AA69AC">
        <w:rPr>
          <w:rFonts w:eastAsia="SimSun"/>
          <w:color w:val="00B050"/>
        </w:rPr>
        <w:t xml:space="preserve"> cell is an LTM candidate cell or not</w:t>
      </w:r>
      <w:r w:rsidRPr="00AA69AC">
        <w:rPr>
          <w:rFonts w:eastAsia="SimSun" w:hint="eastAsia"/>
          <w:color w:val="00B050"/>
        </w:rPr>
        <w:t>.</w:t>
      </w:r>
    </w:p>
    <w:p w14:paraId="31CD59F3" w14:textId="6EC88DBC"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Log L3 measurements for serving cell, target cell and other LTM candidate cells in RLF report, upon RLF or mobility failure. RAN2 assumes this is already possible with existing spec.</w:t>
      </w:r>
    </w:p>
    <w:p w14:paraId="7C774955" w14:textId="77777777" w:rsidR="007A404F" w:rsidRDefault="007A404F" w:rsidP="007A404F"/>
    <w:p w14:paraId="4EE0E014" w14:textId="284FB384" w:rsidR="007A404F" w:rsidRPr="00024007" w:rsidRDefault="007A404F" w:rsidP="004F4682">
      <w:r w:rsidRPr="00024007">
        <w:t>The agreements achieved in RAN2 #12</w:t>
      </w:r>
      <w:r>
        <w:t>6</w:t>
      </w:r>
      <w:r w:rsidRPr="00024007">
        <w:t xml:space="preserve"> [</w:t>
      </w:r>
      <w:r w:rsidR="00E95372">
        <w:t>4</w:t>
      </w:r>
      <w:r w:rsidRPr="00024007">
        <w:t>]:</w:t>
      </w:r>
    </w:p>
    <w:p w14:paraId="50D1A7AE" w14:textId="77777777" w:rsidR="00FE5804" w:rsidRPr="004F4682" w:rsidRDefault="00FE5804" w:rsidP="00840765">
      <w:pPr>
        <w:pStyle w:val="ListParagraph"/>
        <w:numPr>
          <w:ilvl w:val="0"/>
          <w:numId w:val="1"/>
        </w:numPr>
        <w:spacing w:before="120" w:after="160" w:line="280" w:lineRule="atLeast"/>
        <w:rPr>
          <w:rFonts w:eastAsia="SimSun"/>
          <w:color w:val="00B050"/>
        </w:rPr>
      </w:pPr>
      <w:r w:rsidRPr="004F4682">
        <w:rPr>
          <w:rFonts w:eastAsia="SimSun"/>
          <w:color w:val="00B050"/>
        </w:rPr>
        <w:t>We correct the definition of scenario 3a as follows: Case 3a: the UE detects HOF/RLF in the LTM target cell and performs reestablishment procedure in a cell other than the source cell and the target cell.</w:t>
      </w:r>
    </w:p>
    <w:p w14:paraId="161A9C06" w14:textId="6FC67A6D" w:rsidR="00FE5804" w:rsidRPr="004F4682" w:rsidRDefault="00FE5804" w:rsidP="00840765">
      <w:pPr>
        <w:pStyle w:val="ListParagraph"/>
        <w:numPr>
          <w:ilvl w:val="0"/>
          <w:numId w:val="1"/>
        </w:numPr>
        <w:spacing w:before="120" w:after="160" w:line="280" w:lineRule="atLeast"/>
        <w:rPr>
          <w:rFonts w:eastAsia="SimSun"/>
          <w:color w:val="00B050"/>
        </w:rPr>
      </w:pPr>
      <w:r w:rsidRPr="004F4682">
        <w:rPr>
          <w:rFonts w:eastAsia="SimSun"/>
          <w:color w:val="00B050"/>
        </w:rPr>
        <w:t>If available, log the L1 measurements for serving cell, target cell and other LTM candidate cells in RLF report, upon RLF or mobility failure.</w:t>
      </w:r>
    </w:p>
    <w:p w14:paraId="15E0558B" w14:textId="6BB27323" w:rsidR="00FE5804" w:rsidRPr="004F4682" w:rsidRDefault="00FE5804" w:rsidP="00840765">
      <w:pPr>
        <w:pStyle w:val="ListParagraph"/>
        <w:numPr>
          <w:ilvl w:val="0"/>
          <w:numId w:val="1"/>
        </w:numPr>
        <w:spacing w:before="120" w:after="160" w:line="280" w:lineRule="atLeast"/>
        <w:rPr>
          <w:rFonts w:eastAsia="SimSun"/>
          <w:color w:val="00B050"/>
        </w:rPr>
      </w:pPr>
      <w:r w:rsidRPr="004F4682">
        <w:rPr>
          <w:rFonts w:eastAsia="SimSun"/>
          <w:color w:val="00B050"/>
        </w:rPr>
        <w:t xml:space="preserve">Reuse the existing approach of using </w:t>
      </w:r>
      <w:proofErr w:type="spellStart"/>
      <w:r w:rsidRPr="004F4682">
        <w:rPr>
          <w:rFonts w:eastAsia="SimSun"/>
          <w:color w:val="00B050"/>
        </w:rPr>
        <w:t>timeConnFailure</w:t>
      </w:r>
      <w:proofErr w:type="spellEnd"/>
      <w:r w:rsidRPr="004F4682">
        <w:rPr>
          <w:rFonts w:eastAsia="SimSun"/>
          <w:color w:val="00B050"/>
        </w:rPr>
        <w:t xml:space="preserve"> and the </w:t>
      </w:r>
      <w:proofErr w:type="spellStart"/>
      <w:r w:rsidRPr="004F4682">
        <w:rPr>
          <w:rFonts w:eastAsia="SimSun"/>
          <w:color w:val="00B050"/>
        </w:rPr>
        <w:t>reconnectCellId</w:t>
      </w:r>
      <w:proofErr w:type="spellEnd"/>
      <w:r w:rsidRPr="004F4682">
        <w:rPr>
          <w:rFonts w:eastAsia="SimSun"/>
          <w:color w:val="00B050"/>
        </w:rPr>
        <w:t xml:space="preserve"> in RLF-report also for LTM failures.</w:t>
      </w:r>
    </w:p>
    <w:p w14:paraId="5A3E7449" w14:textId="4171ADD1" w:rsidR="00FE5804" w:rsidRPr="004F4682" w:rsidRDefault="00FE5804" w:rsidP="00840765">
      <w:pPr>
        <w:pStyle w:val="ListParagraph"/>
        <w:numPr>
          <w:ilvl w:val="0"/>
          <w:numId w:val="1"/>
        </w:numPr>
        <w:spacing w:before="120" w:after="160" w:line="280" w:lineRule="atLeast"/>
        <w:rPr>
          <w:rFonts w:eastAsia="SimSun"/>
          <w:color w:val="00B050"/>
        </w:rPr>
      </w:pPr>
      <w:r w:rsidRPr="004F4682">
        <w:rPr>
          <w:rFonts w:eastAsia="SimSun"/>
          <w:color w:val="00B050"/>
        </w:rPr>
        <w:t>Log the LTM cell ID upon performing recovery an LTM candidate cell.</w:t>
      </w:r>
    </w:p>
    <w:p w14:paraId="28FFF69A" w14:textId="630C5969" w:rsidR="00FE5804" w:rsidRPr="004F4682" w:rsidRDefault="00FE5804" w:rsidP="00840765">
      <w:pPr>
        <w:pStyle w:val="ListParagraph"/>
        <w:numPr>
          <w:ilvl w:val="0"/>
          <w:numId w:val="1"/>
        </w:numPr>
        <w:spacing w:before="120" w:after="160" w:line="280" w:lineRule="atLeast"/>
        <w:rPr>
          <w:rFonts w:eastAsia="SimSun"/>
          <w:color w:val="00B050"/>
        </w:rPr>
      </w:pPr>
      <w:r w:rsidRPr="004F4682">
        <w:rPr>
          <w:rFonts w:eastAsia="SimSun"/>
          <w:color w:val="00B050"/>
        </w:rPr>
        <w:t xml:space="preserve">Extend </w:t>
      </w:r>
      <w:proofErr w:type="spellStart"/>
      <w:r w:rsidRPr="004F4682">
        <w:rPr>
          <w:rFonts w:eastAsia="SimSun"/>
          <w:color w:val="00B050"/>
        </w:rPr>
        <w:t>lastHO</w:t>
      </w:r>
      <w:proofErr w:type="spellEnd"/>
      <w:r w:rsidRPr="004F4682">
        <w:rPr>
          <w:rFonts w:eastAsia="SimSun"/>
          <w:color w:val="00B050"/>
        </w:rPr>
        <w:t>-Type in RLF-Report to indicate the LTM cell switch as last executed mobility procedure.</w:t>
      </w:r>
    </w:p>
    <w:p w14:paraId="41C7A617" w14:textId="77777777" w:rsidR="00FE5804" w:rsidRPr="004F4682" w:rsidRDefault="00FE5804" w:rsidP="008879DE">
      <w:pPr>
        <w:rPr>
          <w:lang w:val="en-US"/>
        </w:rPr>
      </w:pPr>
    </w:p>
    <w:p w14:paraId="49FEF6A0" w14:textId="6E6FB239" w:rsidR="00FF3E4F" w:rsidRPr="00840E3F" w:rsidRDefault="00FF3E4F" w:rsidP="00FF3E4F">
      <w:pPr>
        <w:pStyle w:val="Heading3"/>
        <w:rPr>
          <w:rFonts w:cs="Arial"/>
          <w:szCs w:val="28"/>
        </w:rPr>
      </w:pPr>
      <w:r w:rsidRPr="00840E3F">
        <w:rPr>
          <w:rFonts w:cs="Arial"/>
          <w:szCs w:val="28"/>
        </w:rPr>
        <w:t>2.1.</w:t>
      </w:r>
      <w:r w:rsidR="0024560B">
        <w:rPr>
          <w:rFonts w:cs="Arial"/>
          <w:szCs w:val="28"/>
        </w:rPr>
        <w:t>2</w:t>
      </w:r>
      <w:r w:rsidRPr="00840E3F">
        <w:rPr>
          <w:rFonts w:cs="Arial"/>
          <w:szCs w:val="28"/>
        </w:rPr>
        <w:t xml:space="preserve"> </w:t>
      </w:r>
      <w:r w:rsidR="00C6290F" w:rsidRPr="00840E3F">
        <w:rPr>
          <w:rFonts w:cs="Arial"/>
          <w:szCs w:val="28"/>
        </w:rPr>
        <w:t>Near Failure Monitoring</w:t>
      </w:r>
      <w:r w:rsidR="001D0C9C" w:rsidRPr="00840E3F">
        <w:rPr>
          <w:rFonts w:cs="Arial"/>
          <w:szCs w:val="28"/>
        </w:rPr>
        <w:t xml:space="preserve"> for </w:t>
      </w:r>
      <w:r w:rsidR="00345F03" w:rsidRPr="00024007">
        <w:rPr>
          <w:rFonts w:cs="Arial"/>
          <w:szCs w:val="28"/>
        </w:rPr>
        <w:t>MCG</w:t>
      </w:r>
      <w:r w:rsidR="00345F03" w:rsidRPr="00840E3F">
        <w:rPr>
          <w:rFonts w:cs="Arial"/>
          <w:szCs w:val="28"/>
        </w:rPr>
        <w:t xml:space="preserve"> </w:t>
      </w:r>
      <w:r w:rsidR="001D0C9C" w:rsidRPr="00840E3F">
        <w:rPr>
          <w:rFonts w:cs="Arial"/>
          <w:szCs w:val="28"/>
        </w:rPr>
        <w:t>LTM</w:t>
      </w:r>
    </w:p>
    <w:p w14:paraId="2F5013B1" w14:textId="376ADC98" w:rsidR="007B393A" w:rsidRDefault="007B393A" w:rsidP="007B393A">
      <w:r w:rsidRPr="00840E3F">
        <w:t>Main benefits of the LTM shall be seen in avoiding the complete reset of L3, avoiding RACH procedure which shall result into reduction of the interruption time. The interruption time is significantly impacted with RACH procedure. In case the TA of the candidate target LTM cell is not included into Cell Switch Command (MAC CE) the UE will initiate the legacy RACH procedure to access the target candidate cell. Despite the procedure can be monitored by means of T304 timer, but the quality in terms of having it in a RACH-less manner is not considered. However, it is essential to get information whether the cell change occurred RACH-less which is key for LTM.</w:t>
      </w:r>
      <w:r w:rsidR="00A57C94">
        <w:t xml:space="preserve"> It resulted into proposal </w:t>
      </w:r>
      <w:r w:rsidR="00A57C94" w:rsidRPr="00840E3F">
        <w:t>to define new SHR trigger</w:t>
      </w:r>
      <w:r w:rsidR="00A57C94" w:rsidRPr="002746E3">
        <w:t>s specific to LTM near failure cases related to RACH</w:t>
      </w:r>
      <w:r w:rsidR="005378D2">
        <w:t>-</w:t>
      </w:r>
      <w:r w:rsidR="00A57C94" w:rsidRPr="002746E3">
        <w:t>based LTM</w:t>
      </w:r>
      <w:r w:rsidR="00A57C94">
        <w:t xml:space="preserve"> by some of companies. However</w:t>
      </w:r>
      <w:r w:rsidR="00FC2756">
        <w:t>,</w:t>
      </w:r>
      <w:r w:rsidR="00A57C94">
        <w:t xml:space="preserve"> </w:t>
      </w:r>
      <w:r w:rsidR="00FC2756">
        <w:t xml:space="preserve">during the RAN2 # 126 meeting it was agreed </w:t>
      </w:r>
      <w:r w:rsidR="005F0712">
        <w:t xml:space="preserve">not </w:t>
      </w:r>
      <w:r w:rsidR="00FC2756">
        <w:t xml:space="preserve">to use this as a new trigger event for SHR for LTM. As we think this conclusion in RAN2 was made quickly and not considering all </w:t>
      </w:r>
      <w:r w:rsidR="005244FF">
        <w:t xml:space="preserve">the </w:t>
      </w:r>
      <w:r w:rsidR="00FC2756">
        <w:t>aspects we propose to discuss it again in RAN3.</w:t>
      </w:r>
    </w:p>
    <w:p w14:paraId="0ADE2E67" w14:textId="5872255B" w:rsidR="00FC2756" w:rsidRPr="00840E3F" w:rsidRDefault="00FC2756" w:rsidP="007B393A">
      <w:r w:rsidRPr="00840E3F">
        <w:rPr>
          <w:b/>
          <w:bCs/>
        </w:rPr>
        <w:t xml:space="preserve">Proposal </w:t>
      </w:r>
      <w:r>
        <w:rPr>
          <w:b/>
          <w:bCs/>
        </w:rPr>
        <w:t>1</w:t>
      </w:r>
      <w:r w:rsidRPr="00840E3F">
        <w:rPr>
          <w:b/>
          <w:bCs/>
        </w:rPr>
        <w:t>:</w:t>
      </w:r>
      <w:r w:rsidRPr="00840E3F">
        <w:t xml:space="preserve"> RAN3 </w:t>
      </w:r>
      <w:r>
        <w:t>discuss</w:t>
      </w:r>
      <w:r w:rsidRPr="00840E3F">
        <w:t xml:space="preserve"> new SHR trigger</w:t>
      </w:r>
      <w:r w:rsidRPr="002746E3">
        <w:t xml:space="preserve"> specific to LTM near failure cases related to RACH</w:t>
      </w:r>
      <w:r w:rsidR="005378D2">
        <w:t>-</w:t>
      </w:r>
      <w:r w:rsidRPr="002746E3">
        <w:t>based LTM</w:t>
      </w:r>
      <w:r>
        <w:t>.</w:t>
      </w:r>
    </w:p>
    <w:p w14:paraId="3C1DD222" w14:textId="0A478BA5" w:rsidR="00D80E3A" w:rsidRPr="00840E3F" w:rsidRDefault="00D80E3A" w:rsidP="00D80E3A">
      <w:pPr>
        <w:jc w:val="both"/>
      </w:pPr>
      <w:r w:rsidRPr="00840E3F">
        <w:t xml:space="preserve">On the other hand, in case the RACH-less cell change is triggered, i.e. MAC-CE </w:t>
      </w:r>
      <w:proofErr w:type="spellStart"/>
      <w:r w:rsidRPr="00840E3F">
        <w:t>msg</w:t>
      </w:r>
      <w:proofErr w:type="spellEnd"/>
      <w:r w:rsidRPr="00840E3F">
        <w:t xml:space="preserve"> contains TA, the first UL transmission is done in RLC AM. </w:t>
      </w:r>
      <w:r w:rsidR="007B02A5" w:rsidRPr="00840E3F">
        <w:t>So,</w:t>
      </w:r>
      <w:r w:rsidRPr="00840E3F">
        <w:t xml:space="preserve"> it ma</w:t>
      </w:r>
      <w:r w:rsidR="005724B9" w:rsidRPr="00840E3F">
        <w:t>y</w:t>
      </w:r>
      <w:r w:rsidRPr="00840E3F">
        <w:t xml:space="preserve"> </w:t>
      </w:r>
      <w:r w:rsidR="005724B9" w:rsidRPr="00840E3F">
        <w:t>require</w:t>
      </w:r>
      <w:r w:rsidRPr="00840E3F">
        <w:t xml:space="preserve"> several RLC retransmissions to get the transmission through.</w:t>
      </w:r>
    </w:p>
    <w:p w14:paraId="4F70EF86" w14:textId="57C5231F" w:rsidR="00CE3C9A" w:rsidRPr="00840E3F" w:rsidRDefault="4FDE1A98" w:rsidP="38732AEF">
      <w:pPr>
        <w:rPr>
          <w:rFonts w:eastAsia="Times New Roman"/>
          <w:color w:val="000000" w:themeColor="text1"/>
          <w:sz w:val="19"/>
          <w:szCs w:val="19"/>
        </w:rPr>
      </w:pPr>
      <w:r w:rsidRPr="00840E3F">
        <w:rPr>
          <w:b/>
          <w:bCs/>
        </w:rPr>
        <w:t xml:space="preserve">Proposal </w:t>
      </w:r>
      <w:r w:rsidR="00FC2756">
        <w:rPr>
          <w:b/>
          <w:bCs/>
        </w:rPr>
        <w:t>2</w:t>
      </w:r>
      <w:r w:rsidRPr="00840E3F">
        <w:rPr>
          <w:b/>
          <w:bCs/>
        </w:rPr>
        <w:t>:</w:t>
      </w:r>
      <w:r w:rsidRPr="00840E3F">
        <w:t xml:space="preserve"> RAN3 agrees to </w:t>
      </w:r>
      <w:r w:rsidR="286373E7" w:rsidRPr="00840E3F">
        <w:t xml:space="preserve">define </w:t>
      </w:r>
      <w:r w:rsidR="00FC2756">
        <w:t xml:space="preserve">a </w:t>
      </w:r>
      <w:r w:rsidR="00FC00B5" w:rsidRPr="002746E3">
        <w:t>threshold</w:t>
      </w:r>
      <w:r w:rsidR="00996BD4" w:rsidRPr="002746E3">
        <w:t xml:space="preserve"> related to number of </w:t>
      </w:r>
      <w:r w:rsidR="00996BD4" w:rsidRPr="00840E3F">
        <w:t>RLC retransmissions</w:t>
      </w:r>
      <w:r w:rsidR="00996BD4">
        <w:t xml:space="preserve"> </w:t>
      </w:r>
      <w:r w:rsidR="00680304">
        <w:t xml:space="preserve">of the </w:t>
      </w:r>
      <w:r w:rsidR="00996BD4" w:rsidRPr="00840E3F">
        <w:t>first UL transmission in RLC AM</w:t>
      </w:r>
      <w:r w:rsidR="00996BD4">
        <w:t xml:space="preserve"> for RACH less LTM</w:t>
      </w:r>
      <w:r w:rsidR="00FC2756">
        <w:t xml:space="preserve"> as </w:t>
      </w:r>
      <w:r w:rsidR="00FC2756" w:rsidRPr="00840E3F">
        <w:t>new SHR trigger</w:t>
      </w:r>
      <w:r w:rsidR="3CE19719" w:rsidRPr="00840E3F">
        <w:rPr>
          <w:rFonts w:eastAsia="Times New Roman"/>
          <w:color w:val="000000" w:themeColor="text1"/>
          <w:sz w:val="19"/>
          <w:szCs w:val="19"/>
        </w:rPr>
        <w:t>.</w:t>
      </w:r>
    </w:p>
    <w:p w14:paraId="65D75384" w14:textId="20568776" w:rsidR="00F81F6D" w:rsidRPr="00840E3F" w:rsidRDefault="00F81F6D" w:rsidP="00F81F6D">
      <w:pPr>
        <w:pStyle w:val="Heading3"/>
        <w:rPr>
          <w:rFonts w:cs="Arial"/>
          <w:szCs w:val="28"/>
        </w:rPr>
      </w:pPr>
      <w:r w:rsidRPr="00840E3F">
        <w:rPr>
          <w:rFonts w:cs="Arial"/>
          <w:szCs w:val="28"/>
        </w:rPr>
        <w:lastRenderedPageBreak/>
        <w:t>2.1.</w:t>
      </w:r>
      <w:r w:rsidR="00C926F1">
        <w:rPr>
          <w:rFonts w:cs="Arial"/>
          <w:szCs w:val="28"/>
        </w:rPr>
        <w:t>4</w:t>
      </w:r>
      <w:r w:rsidRPr="00840E3F">
        <w:rPr>
          <w:rFonts w:cs="Arial"/>
          <w:szCs w:val="28"/>
        </w:rPr>
        <w:t xml:space="preserve"> Connection Failure Monitoring for </w:t>
      </w:r>
      <w:r w:rsidR="009178F1" w:rsidRPr="00024007">
        <w:rPr>
          <w:rFonts w:cs="Arial"/>
          <w:szCs w:val="28"/>
        </w:rPr>
        <w:t>MCG</w:t>
      </w:r>
      <w:r w:rsidR="009178F1" w:rsidRPr="00840E3F">
        <w:rPr>
          <w:rFonts w:cs="Arial"/>
          <w:szCs w:val="28"/>
        </w:rPr>
        <w:t xml:space="preserve"> </w:t>
      </w:r>
      <w:r w:rsidRPr="00840E3F">
        <w:rPr>
          <w:rFonts w:cs="Arial"/>
          <w:szCs w:val="28"/>
        </w:rPr>
        <w:t>LTM</w:t>
      </w:r>
    </w:p>
    <w:p w14:paraId="2566DC2D" w14:textId="68E055E5" w:rsidR="00937DE7" w:rsidRDefault="00937DE7" w:rsidP="00937DE7">
      <w:pPr>
        <w:pStyle w:val="Heading4"/>
        <w:rPr>
          <w:lang w:val="en-US"/>
        </w:rPr>
      </w:pPr>
      <w:r w:rsidRPr="004F4682">
        <w:rPr>
          <w:lang w:val="en-US"/>
        </w:rPr>
        <w:t>2.1.</w:t>
      </w:r>
      <w:r w:rsidR="00C926F1">
        <w:rPr>
          <w:lang w:val="en-US"/>
        </w:rPr>
        <w:t>4</w:t>
      </w:r>
      <w:r w:rsidRPr="004F4682">
        <w:rPr>
          <w:lang w:val="en-US"/>
        </w:rPr>
        <w:t>.1 CU and DU LTM Optimization</w:t>
      </w:r>
    </w:p>
    <w:p w14:paraId="4221590B" w14:textId="5B8F479D" w:rsidR="0018781B" w:rsidRDefault="0018781B" w:rsidP="0018781B">
      <w:pPr>
        <w:rPr>
          <w:lang w:val="en-US"/>
        </w:rPr>
      </w:pPr>
      <w:r>
        <w:rPr>
          <w:lang w:val="en-US"/>
        </w:rPr>
        <w:t>During the RAN3 # 124 meeting the following was agreed:</w:t>
      </w:r>
    </w:p>
    <w:p w14:paraId="7A750F03" w14:textId="77777777" w:rsidR="002865A9" w:rsidRPr="002F3CD8" w:rsidRDefault="002865A9" w:rsidP="002F3CD8">
      <w:pPr>
        <w:spacing w:after="0"/>
        <w:textAlignment w:val="center"/>
        <w:rPr>
          <w:rFonts w:eastAsia="SimSun"/>
          <w:color w:val="00B050"/>
          <w:szCs w:val="24"/>
          <w:lang w:val="en-US"/>
        </w:rPr>
      </w:pPr>
      <w:r w:rsidRPr="002F3CD8">
        <w:rPr>
          <w:rFonts w:eastAsia="SimSun"/>
          <w:color w:val="00B050"/>
          <w:szCs w:val="24"/>
          <w:lang w:val="en-US"/>
        </w:rPr>
        <w:t>For failures due to wrong selection of candidate LTM cell, CU is in charge of root cause analysis and performs optimization.</w:t>
      </w:r>
    </w:p>
    <w:p w14:paraId="77CDDCC6" w14:textId="77777777" w:rsidR="002865A9" w:rsidRPr="002F3CD8" w:rsidRDefault="002865A9" w:rsidP="002F3CD8">
      <w:pPr>
        <w:spacing w:after="0"/>
        <w:textAlignment w:val="center"/>
        <w:rPr>
          <w:rFonts w:eastAsia="SimSun"/>
          <w:color w:val="00B050"/>
          <w:szCs w:val="24"/>
          <w:lang w:val="en-US"/>
        </w:rPr>
      </w:pPr>
      <w:r w:rsidRPr="002F3CD8">
        <w:rPr>
          <w:rFonts w:eastAsia="SimSun"/>
          <w:color w:val="00B050"/>
          <w:szCs w:val="24"/>
          <w:lang w:val="en-US"/>
        </w:rPr>
        <w:t>For failures due to inappropriate cell switch triggering (e.g. wrong cell selection at cell switch, wrong cell switch timing, …) source DU performs optimization.</w:t>
      </w:r>
    </w:p>
    <w:p w14:paraId="2EEA0306" w14:textId="77777777" w:rsidR="007A18D3" w:rsidRDefault="007A18D3" w:rsidP="0018781B"/>
    <w:p w14:paraId="4EED3E98" w14:textId="213C4B79" w:rsidR="007A18D3" w:rsidRDefault="007A18D3" w:rsidP="0018781B">
      <w:r>
        <w:t>During the RAN3 # 125 meeting the following was agreed:</w:t>
      </w:r>
    </w:p>
    <w:p w14:paraId="74DA065E" w14:textId="77777777" w:rsidR="007A18D3" w:rsidRPr="00476F6F" w:rsidRDefault="007A18D3" w:rsidP="00840765">
      <w:pPr>
        <w:pStyle w:val="ListParagraph"/>
        <w:numPr>
          <w:ilvl w:val="0"/>
          <w:numId w:val="1"/>
        </w:numPr>
        <w:spacing w:before="120" w:after="160" w:line="280" w:lineRule="atLeast"/>
        <w:rPr>
          <w:rFonts w:eastAsia="SimSun"/>
          <w:color w:val="00B050"/>
        </w:rPr>
      </w:pPr>
      <w:r w:rsidRPr="00476F6F">
        <w:rPr>
          <w:rFonts w:eastAsia="SimSun"/>
          <w:color w:val="00B050"/>
        </w:rPr>
        <w:t>For failures due to inappropriate cell switch triggering</w:t>
      </w:r>
      <w:r w:rsidRPr="00476F6F">
        <w:rPr>
          <w:rFonts w:eastAsia="SimSun" w:hint="eastAsia"/>
          <w:color w:val="00B050"/>
        </w:rPr>
        <w:t xml:space="preserve">, CU </w:t>
      </w:r>
      <w:r w:rsidRPr="00476F6F">
        <w:rPr>
          <w:rFonts w:eastAsia="SimSun"/>
          <w:color w:val="00B050"/>
        </w:rPr>
        <w:t xml:space="preserve">initiates </w:t>
      </w:r>
      <w:r w:rsidRPr="00476F6F">
        <w:rPr>
          <w:rFonts w:eastAsia="SimSun" w:hint="eastAsia"/>
          <w:color w:val="00B050"/>
        </w:rPr>
        <w:t xml:space="preserve">analysis </w:t>
      </w:r>
      <w:r w:rsidRPr="00476F6F">
        <w:rPr>
          <w:rFonts w:eastAsia="SimSun"/>
          <w:color w:val="00B050"/>
        </w:rPr>
        <w:t>and may forwards the RLF report to the DU</w:t>
      </w:r>
      <w:r w:rsidRPr="00476F6F">
        <w:rPr>
          <w:rFonts w:eastAsia="SimSun" w:hint="eastAsia"/>
          <w:color w:val="00B050"/>
        </w:rPr>
        <w:t xml:space="preserve"> responsible for the failure.</w:t>
      </w:r>
    </w:p>
    <w:p w14:paraId="19B5F739" w14:textId="6B333AFB" w:rsidR="007A18D3" w:rsidRDefault="007A18D3" w:rsidP="00EA590E">
      <w:pPr>
        <w:pStyle w:val="ListParagraph"/>
        <w:numPr>
          <w:ilvl w:val="0"/>
          <w:numId w:val="1"/>
        </w:numPr>
      </w:pPr>
      <w:r w:rsidRPr="00EA590E">
        <w:rPr>
          <w:rFonts w:eastAsia="SimSun"/>
          <w:color w:val="00B050"/>
        </w:rPr>
        <w:t>CU needs to forward the RLF related information to DU using existing Access and Mobility Indication procedure.</w:t>
      </w:r>
    </w:p>
    <w:p w14:paraId="7384ABB9" w14:textId="77777777" w:rsidR="00BF70D3" w:rsidRDefault="00D81AF0" w:rsidP="0018781B">
      <w:r>
        <w:t>Based on the above agreements the</w:t>
      </w:r>
      <w:r w:rsidRPr="00D81AF0">
        <w:t xml:space="preserve"> </w:t>
      </w:r>
      <w:proofErr w:type="spellStart"/>
      <w:r w:rsidRPr="00D81AF0">
        <w:t>gNB</w:t>
      </w:r>
      <w:proofErr w:type="spellEnd"/>
      <w:r w:rsidRPr="00D81AF0">
        <w:t>-CU is responsible for optimizing LTM candidate cells.</w:t>
      </w:r>
      <w:r w:rsidR="00BF70D3">
        <w:t xml:space="preserve"> Two options are possible to optimize the LTM candidate cell list:</w:t>
      </w:r>
    </w:p>
    <w:p w14:paraId="3E682A3C" w14:textId="501F7CCF" w:rsidR="00BF70D3" w:rsidRDefault="00BF70D3" w:rsidP="00840765">
      <w:pPr>
        <w:pStyle w:val="ListParagraph"/>
        <w:numPr>
          <w:ilvl w:val="0"/>
          <w:numId w:val="2"/>
        </w:numPr>
      </w:pPr>
      <w:r>
        <w:t xml:space="preserve">UE based solution </w:t>
      </w:r>
    </w:p>
    <w:p w14:paraId="46A300DD" w14:textId="4B0C79B4" w:rsidR="00BF70D3" w:rsidRDefault="00BF70D3" w:rsidP="00840765">
      <w:pPr>
        <w:pStyle w:val="ListParagraph"/>
        <w:numPr>
          <w:ilvl w:val="0"/>
          <w:numId w:val="2"/>
        </w:numPr>
      </w:pPr>
      <w:r>
        <w:t xml:space="preserve">Network based solution </w:t>
      </w:r>
    </w:p>
    <w:p w14:paraId="58390F96" w14:textId="77777777" w:rsidR="00BF70D3" w:rsidRDefault="00BF70D3" w:rsidP="0018781B">
      <w:r>
        <w:t xml:space="preserve">LTM compared to CHO supports subsequent LTM and therefore the UE stores LTM configuration also after successful LTM execution. UE can therefore report LTM candidate cell list also in scenario when RLF occurred shortly after successful LTM execution.  On the other hand, </w:t>
      </w:r>
      <w:r w:rsidRPr="00BF70D3">
        <w:t xml:space="preserve">as Rel-18 only supports intra-CU LTM and therefore the </w:t>
      </w:r>
      <w:proofErr w:type="spellStart"/>
      <w:r w:rsidRPr="00BF70D3">
        <w:t>gNB</w:t>
      </w:r>
      <w:proofErr w:type="spellEnd"/>
      <w:r w:rsidRPr="00BF70D3">
        <w:t xml:space="preserve">-CU can have the LTM candidate cells in its UE context even if there is inter-DU mobility within the </w:t>
      </w:r>
      <w:proofErr w:type="spellStart"/>
      <w:r w:rsidRPr="00BF70D3">
        <w:t>gNB</w:t>
      </w:r>
      <w:proofErr w:type="spellEnd"/>
      <w:r w:rsidRPr="00BF70D3">
        <w:t>-CU.</w:t>
      </w:r>
    </w:p>
    <w:p w14:paraId="3A2E951C" w14:textId="0AA76941" w:rsidR="00BF70D3" w:rsidRPr="00840E3F" w:rsidRDefault="00BF70D3" w:rsidP="00BF70D3">
      <w:pPr>
        <w:jc w:val="both"/>
      </w:pPr>
      <w:r w:rsidRPr="00840E3F">
        <w:rPr>
          <w:b/>
          <w:bCs/>
        </w:rPr>
        <w:t xml:space="preserve">Observation </w:t>
      </w:r>
      <w:r w:rsidR="00FC2756">
        <w:rPr>
          <w:b/>
          <w:bCs/>
        </w:rPr>
        <w:t>1</w:t>
      </w:r>
      <w:r w:rsidRPr="00840E3F">
        <w:rPr>
          <w:b/>
          <w:bCs/>
        </w:rPr>
        <w:t>:</w:t>
      </w:r>
      <w:r w:rsidRPr="00840E3F">
        <w:t xml:space="preserve"> </w:t>
      </w:r>
      <w:r>
        <w:t xml:space="preserve">To optimize LTM candidate cell list both UE and </w:t>
      </w:r>
      <w:r w:rsidR="002421BD">
        <w:t>network-based</w:t>
      </w:r>
      <w:r>
        <w:t xml:space="preserve"> solutions may be used for Rel</w:t>
      </w:r>
      <w:r w:rsidR="004B5E31">
        <w:t>-</w:t>
      </w:r>
      <w:r>
        <w:t>18 LTM cell switch</w:t>
      </w:r>
      <w:r w:rsidRPr="00840E3F">
        <w:t xml:space="preserve">. </w:t>
      </w:r>
    </w:p>
    <w:p w14:paraId="4BAE54E5" w14:textId="2CDC851A" w:rsidR="00BF70D3" w:rsidRDefault="00770AA0" w:rsidP="0018781B">
      <w:r>
        <w:t>A</w:t>
      </w:r>
      <w:r w:rsidR="009E539F">
        <w:t xml:space="preserve">s the info on </w:t>
      </w:r>
      <w:r w:rsidR="009E539F" w:rsidRPr="00BF70D3">
        <w:t>LTM candidate cells</w:t>
      </w:r>
      <w:r w:rsidR="009E539F">
        <w:t xml:space="preserve"> is available in the network (</w:t>
      </w:r>
      <w:proofErr w:type="spellStart"/>
      <w:r w:rsidR="009E539F">
        <w:t>gNB</w:t>
      </w:r>
      <w:proofErr w:type="spellEnd"/>
      <w:r w:rsidR="009E539F">
        <w:t xml:space="preserve">-CU) it is proposed not to </w:t>
      </w:r>
      <w:r w:rsidR="006A4873">
        <w:t>ask UE to monitor this information</w:t>
      </w:r>
      <w:r w:rsidR="002F0BD8">
        <w:t>.</w:t>
      </w:r>
    </w:p>
    <w:p w14:paraId="52B8AC3C" w14:textId="2F85D73B" w:rsidR="002F0BD8" w:rsidRPr="00840E3F" w:rsidRDefault="002F0BD8" w:rsidP="002F0BD8">
      <w:r w:rsidRPr="00840E3F">
        <w:rPr>
          <w:b/>
          <w:bCs/>
        </w:rPr>
        <w:t xml:space="preserve">Proposal </w:t>
      </w:r>
      <w:r>
        <w:rPr>
          <w:b/>
          <w:bCs/>
        </w:rPr>
        <w:t>3</w:t>
      </w:r>
      <w:r w:rsidRPr="00840E3F">
        <w:rPr>
          <w:b/>
          <w:bCs/>
        </w:rPr>
        <w:t>:</w:t>
      </w:r>
      <w:r w:rsidRPr="00840E3F">
        <w:t xml:space="preserve"> RAN3 agrees </w:t>
      </w:r>
      <w:r w:rsidR="006A4873">
        <w:t>on</w:t>
      </w:r>
      <w:r>
        <w:t xml:space="preserve"> </w:t>
      </w:r>
      <w:r w:rsidR="002421BD">
        <w:t>network-based</w:t>
      </w:r>
      <w:r>
        <w:t xml:space="preserve"> solution for optimizing the LTM candidate cell list</w:t>
      </w:r>
      <w:r w:rsidRPr="00840E3F">
        <w:t>.</w:t>
      </w:r>
    </w:p>
    <w:p w14:paraId="2566F530" w14:textId="010CF9C3" w:rsidR="001322F4" w:rsidRDefault="002421BD" w:rsidP="0018781B">
      <w:r w:rsidRPr="002421BD">
        <w:t>Also based on the above agreements</w:t>
      </w:r>
      <w:r>
        <w:rPr>
          <w:rFonts w:ascii="Calibri" w:hAnsi="Calibri" w:cs="Calibri"/>
          <w:sz w:val="22"/>
          <w:szCs w:val="22"/>
          <w:lang w:eastAsia="zh-CN"/>
        </w:rPr>
        <w:t xml:space="preserve"> the</w:t>
      </w:r>
      <w:r w:rsidR="00BF70D3">
        <w:rPr>
          <w:rFonts w:ascii="Calibri" w:hAnsi="Calibri" w:cs="Calibri"/>
          <w:sz w:val="22"/>
          <w:szCs w:val="22"/>
          <w:lang w:eastAsia="zh-CN"/>
        </w:rPr>
        <w:t xml:space="preserve"> </w:t>
      </w:r>
      <w:proofErr w:type="spellStart"/>
      <w:r w:rsidR="00D81AF0" w:rsidRPr="00D81AF0">
        <w:t>gNB</w:t>
      </w:r>
      <w:proofErr w:type="spellEnd"/>
      <w:r w:rsidR="00D81AF0" w:rsidRPr="00D81AF0">
        <w:t>-DU determines the target cell to which LTM is executed and the timing of LTM execution (e.g., based on L1 measurements).</w:t>
      </w:r>
      <w:r>
        <w:t xml:space="preserve"> </w:t>
      </w:r>
      <w:r w:rsidR="001322F4">
        <w:t xml:space="preserve">The </w:t>
      </w:r>
      <w:proofErr w:type="spellStart"/>
      <w:r w:rsidR="001322F4">
        <w:t>gNB</w:t>
      </w:r>
      <w:proofErr w:type="spellEnd"/>
      <w:r w:rsidR="002E2EC4">
        <w:t xml:space="preserve">-DU is intended to provide such optimization based on RLF report reported from </w:t>
      </w:r>
      <w:proofErr w:type="spellStart"/>
      <w:r w:rsidR="002E2EC4">
        <w:t>gNB</w:t>
      </w:r>
      <w:proofErr w:type="spellEnd"/>
      <w:r w:rsidR="002E2EC4">
        <w:t xml:space="preserve">-CU. </w:t>
      </w:r>
      <w:r w:rsidR="00D62A58">
        <w:t xml:space="preserve">There is already </w:t>
      </w:r>
      <w:r w:rsidR="002E2EC4" w:rsidRPr="002E2EC4">
        <w:t xml:space="preserve">ACCESS and MOBILITY INDICATION sent from </w:t>
      </w:r>
      <w:proofErr w:type="spellStart"/>
      <w:r w:rsidR="002E2EC4" w:rsidRPr="002E2EC4">
        <w:t>gNB</w:t>
      </w:r>
      <w:proofErr w:type="spellEnd"/>
      <w:r w:rsidR="002E2EC4" w:rsidRPr="002E2EC4">
        <w:t xml:space="preserve">-CU to </w:t>
      </w:r>
      <w:proofErr w:type="spellStart"/>
      <w:r w:rsidR="002E2EC4" w:rsidRPr="002E2EC4">
        <w:t>gNB</w:t>
      </w:r>
      <w:proofErr w:type="spellEnd"/>
      <w:r w:rsidR="002E2EC4" w:rsidRPr="002E2EC4">
        <w:t xml:space="preserve">-DU </w:t>
      </w:r>
      <w:r w:rsidR="00D62A58">
        <w:t>which</w:t>
      </w:r>
      <w:r w:rsidR="002E2EC4" w:rsidRPr="002E2EC4">
        <w:t xml:space="preserve"> includes the RLF Report Container and will automatically include </w:t>
      </w:r>
      <w:r w:rsidR="003E5A54">
        <w:t xml:space="preserve">also </w:t>
      </w:r>
      <w:r w:rsidR="002E2EC4" w:rsidRPr="002E2EC4">
        <w:t xml:space="preserve">the </w:t>
      </w:r>
      <w:r w:rsidR="00AB7E39" w:rsidRPr="002E2EC4">
        <w:t xml:space="preserve">enhancements </w:t>
      </w:r>
      <w:r w:rsidR="00AB7E39">
        <w:t xml:space="preserve">of the </w:t>
      </w:r>
      <w:r w:rsidR="002E2EC4" w:rsidRPr="002E2EC4">
        <w:t>RLF Report in Rel-19 for LTM</w:t>
      </w:r>
      <w:r w:rsidR="00043814">
        <w:t xml:space="preserve"> which was agreed in RAN3 # 125 meeting.</w:t>
      </w:r>
    </w:p>
    <w:p w14:paraId="04D08F4B" w14:textId="0E2BDCD0" w:rsidR="0055290F" w:rsidRDefault="002421BD" w:rsidP="0018781B">
      <w:pPr>
        <w:rPr>
          <w:lang w:val="en-US"/>
        </w:rPr>
      </w:pPr>
      <w:r>
        <w:t>T</w:t>
      </w:r>
      <w:r w:rsidR="002D59A3">
        <w:rPr>
          <w:lang w:val="en-US"/>
        </w:rPr>
        <w:t xml:space="preserve">here may be plurality of problems causing the RLF. Besides the </w:t>
      </w:r>
      <w:r w:rsidR="002D59A3" w:rsidRPr="004F4682">
        <w:rPr>
          <w:lang w:val="en-US"/>
        </w:rPr>
        <w:t>wrong cell selection at cell switch and wrong cell switch timing</w:t>
      </w:r>
      <w:r w:rsidR="002D59A3">
        <w:rPr>
          <w:lang w:val="en-US"/>
        </w:rPr>
        <w:t xml:space="preserve"> the problem may be </w:t>
      </w:r>
      <w:r w:rsidR="00506CD2">
        <w:rPr>
          <w:lang w:val="en-US"/>
        </w:rPr>
        <w:t xml:space="preserve">related to wrong or missing TA in the Cell switch command. </w:t>
      </w:r>
      <w:r w:rsidR="002D59A3">
        <w:rPr>
          <w:lang w:val="en-US"/>
        </w:rPr>
        <w:t xml:space="preserve"> </w:t>
      </w:r>
      <w:r w:rsidR="00506CD2">
        <w:rPr>
          <w:lang w:val="en-US"/>
        </w:rPr>
        <w:t xml:space="preserve">In general, it may be related to an issue in Early TA Acquisition procedure which </w:t>
      </w:r>
      <w:r w:rsidR="00D5420A">
        <w:rPr>
          <w:lang w:val="en-US"/>
        </w:rPr>
        <w:t>oversees</w:t>
      </w:r>
      <w:r w:rsidR="00506CD2">
        <w:rPr>
          <w:lang w:val="en-US"/>
        </w:rPr>
        <w:t xml:space="preserve"> source DU. </w:t>
      </w:r>
      <w:r>
        <w:rPr>
          <w:lang w:val="en-US"/>
        </w:rPr>
        <w:t>Despite the</w:t>
      </w:r>
      <w:r w:rsidR="00506CD2">
        <w:rPr>
          <w:lang w:val="en-US"/>
        </w:rPr>
        <w:t xml:space="preserve"> TA</w:t>
      </w:r>
      <w:r w:rsidR="002D59A3">
        <w:rPr>
          <w:lang w:val="en-US"/>
        </w:rPr>
        <w:t xml:space="preserve"> </w:t>
      </w:r>
      <w:r w:rsidR="00506CD2">
        <w:rPr>
          <w:lang w:val="en-US"/>
        </w:rPr>
        <w:t xml:space="preserve">was reported in Cell Switch </w:t>
      </w:r>
      <w:r w:rsidR="0049340E">
        <w:rPr>
          <w:lang w:val="en-US"/>
        </w:rPr>
        <w:t>Command,</w:t>
      </w:r>
      <w:r w:rsidR="00506CD2">
        <w:rPr>
          <w:lang w:val="en-US"/>
        </w:rPr>
        <w:t xml:space="preserve"> but </w:t>
      </w:r>
      <w:r w:rsidR="00CB2CCB">
        <w:rPr>
          <w:lang w:val="en-US"/>
        </w:rPr>
        <w:t>it</w:t>
      </w:r>
      <w:r w:rsidR="00506CD2">
        <w:rPr>
          <w:lang w:val="en-US"/>
        </w:rPr>
        <w:t xml:space="preserve"> </w:t>
      </w:r>
      <w:r>
        <w:rPr>
          <w:lang w:val="en-US"/>
        </w:rPr>
        <w:t>failed</w:t>
      </w:r>
      <w:r w:rsidR="00506CD2">
        <w:rPr>
          <w:lang w:val="en-US"/>
        </w:rPr>
        <w:t xml:space="preserve"> to attempt the target LTM cell and had to switch RACH based access maybe an info which may </w:t>
      </w:r>
      <w:r>
        <w:rPr>
          <w:lang w:val="en-US"/>
        </w:rPr>
        <w:t xml:space="preserve">be </w:t>
      </w:r>
      <w:r w:rsidR="00506CD2">
        <w:rPr>
          <w:lang w:val="en-US"/>
        </w:rPr>
        <w:t>report</w:t>
      </w:r>
      <w:r>
        <w:rPr>
          <w:lang w:val="en-US"/>
        </w:rPr>
        <w:t>ed</w:t>
      </w:r>
      <w:r w:rsidR="00506CD2">
        <w:rPr>
          <w:lang w:val="en-US"/>
        </w:rPr>
        <w:t xml:space="preserve"> in the RLF report.</w:t>
      </w:r>
    </w:p>
    <w:p w14:paraId="439712D5" w14:textId="2E503AB5" w:rsidR="00506CD2" w:rsidRDefault="00506CD2" w:rsidP="00506CD2">
      <w:pPr>
        <w:pStyle w:val="ListParagraph"/>
        <w:ind w:left="0"/>
      </w:pPr>
      <w:r w:rsidRPr="00024007">
        <w:rPr>
          <w:b/>
          <w:bCs/>
        </w:rPr>
        <w:t xml:space="preserve">Proposal </w:t>
      </w:r>
      <w:r w:rsidR="00DC60FE">
        <w:rPr>
          <w:b/>
          <w:bCs/>
        </w:rPr>
        <w:t>4</w:t>
      </w:r>
      <w:r w:rsidRPr="00024007">
        <w:rPr>
          <w:b/>
          <w:bCs/>
        </w:rPr>
        <w:t>:</w:t>
      </w:r>
      <w:r w:rsidRPr="00024007">
        <w:t xml:space="preserve"> RAN3 agrees the study </w:t>
      </w:r>
      <w:r w:rsidR="00281384">
        <w:t>to identify issues related to Early TA Acquisition procedure</w:t>
      </w:r>
      <w:r w:rsidR="00AB2B1C">
        <w:t xml:space="preserve"> and </w:t>
      </w:r>
      <w:r w:rsidR="00AB2B1C" w:rsidRPr="00024007">
        <w:t>on the extension of the parameters</w:t>
      </w:r>
      <w:r w:rsidR="00AB2B1C">
        <w:t xml:space="preserve"> </w:t>
      </w:r>
      <w:r w:rsidR="00AB2B1C" w:rsidRPr="00024007">
        <w:t>in RLF</w:t>
      </w:r>
      <w:r w:rsidR="00AB2B1C">
        <w:t xml:space="preserve"> like invalid or missing TA</w:t>
      </w:r>
      <w:r w:rsidRPr="00024007">
        <w:t>.</w:t>
      </w:r>
    </w:p>
    <w:p w14:paraId="216F58E3" w14:textId="1271A880" w:rsidR="00506CD2" w:rsidRDefault="00F250F0" w:rsidP="00F250F0">
      <w:pPr>
        <w:pStyle w:val="Heading4"/>
        <w:rPr>
          <w:lang w:eastAsia="zh-CN"/>
        </w:rPr>
      </w:pPr>
      <w:r>
        <w:rPr>
          <w:lang w:val="en-US"/>
        </w:rPr>
        <w:t>2.1.</w:t>
      </w:r>
      <w:r w:rsidR="006D7708">
        <w:rPr>
          <w:lang w:val="en-US"/>
        </w:rPr>
        <w:t>4</w:t>
      </w:r>
      <w:r>
        <w:rPr>
          <w:lang w:val="en-US"/>
        </w:rPr>
        <w:t xml:space="preserve">.2 Stage 2 on </w:t>
      </w:r>
      <w:r>
        <w:rPr>
          <w:lang w:eastAsia="zh-CN"/>
        </w:rPr>
        <w:t>Connection failure due to intra-system mobility for LTM</w:t>
      </w:r>
    </w:p>
    <w:p w14:paraId="57F5373F" w14:textId="49FCE312" w:rsidR="006240CF" w:rsidRPr="00750281" w:rsidRDefault="006240CF" w:rsidP="006240CF">
      <w:pPr>
        <w:spacing w:before="120" w:after="160" w:line="280" w:lineRule="atLeast"/>
        <w:rPr>
          <w:rFonts w:eastAsia="SimSun"/>
        </w:rPr>
      </w:pPr>
      <w:r>
        <w:t xml:space="preserve">RAN2 has already agreed on failure and near failure scenarios already in RAN2#125bis : </w:t>
      </w:r>
    </w:p>
    <w:p w14:paraId="778C5B00"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For LTM MRO, RAN2 considers the following three connection failure cases:</w:t>
      </w:r>
      <w:r w:rsidRPr="67ED456C">
        <w:rPr>
          <w:rFonts w:eastAsia="SimSun"/>
          <w:b/>
          <w:color w:val="00B050"/>
          <w:lang w:val="en-US"/>
        </w:rPr>
        <w:t> </w:t>
      </w:r>
    </w:p>
    <w:p w14:paraId="5E8BFBCB"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Too late LTM</w:t>
      </w:r>
      <w:r w:rsidRPr="67ED456C">
        <w:rPr>
          <w:rFonts w:eastAsia="SimSun"/>
          <w:b/>
          <w:color w:val="00B050"/>
          <w:lang w:val="en-US"/>
        </w:rPr>
        <w:t> </w:t>
      </w:r>
    </w:p>
    <w:p w14:paraId="3B47910F"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lastRenderedPageBreak/>
        <w:t>-</w:t>
      </w:r>
      <w:r>
        <w:tab/>
      </w:r>
      <w:r w:rsidRPr="67ED456C">
        <w:rPr>
          <w:rFonts w:eastAsia="SimSun"/>
          <w:color w:val="00B050"/>
        </w:rPr>
        <w:t>Too early LTM</w:t>
      </w:r>
      <w:r w:rsidRPr="67ED456C">
        <w:rPr>
          <w:rFonts w:eastAsia="SimSun"/>
          <w:b/>
          <w:color w:val="00B050"/>
          <w:lang w:val="en-US"/>
        </w:rPr>
        <w:t> </w:t>
      </w:r>
    </w:p>
    <w:p w14:paraId="4394BF05"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LTM to wrong cell</w:t>
      </w:r>
      <w:r w:rsidRPr="67ED456C">
        <w:rPr>
          <w:rFonts w:eastAsia="SimSun"/>
          <w:b/>
          <w:color w:val="00B050"/>
          <w:lang w:val="en-US"/>
        </w:rPr>
        <w:t> </w:t>
      </w:r>
    </w:p>
    <w:p w14:paraId="3C71031A" w14:textId="77777777" w:rsidR="006240CF" w:rsidRPr="00750281" w:rsidRDefault="006240CF" w:rsidP="006240CF">
      <w:pPr>
        <w:spacing w:before="120" w:after="160" w:line="280" w:lineRule="atLeast"/>
        <w:rPr>
          <w:rFonts w:eastAsia="SimSun"/>
          <w:color w:val="00B050"/>
          <w:lang w:val="en-US"/>
        </w:rPr>
      </w:pPr>
      <w:r w:rsidRPr="67ED456C">
        <w:rPr>
          <w:rFonts w:eastAsia="SimSun"/>
          <w:color w:val="00B050"/>
          <w:lang w:val="en-US"/>
        </w:rPr>
        <w:t> </w:t>
      </w:r>
    </w:p>
    <w:p w14:paraId="5690BF94"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For too late LTM, the following sub-cases are considered but we may down prioritize later (not limiting):</w:t>
      </w:r>
      <w:r w:rsidRPr="67ED456C">
        <w:rPr>
          <w:rFonts w:eastAsia="SimSun"/>
          <w:b/>
          <w:color w:val="00B050"/>
          <w:lang w:val="en-US"/>
        </w:rPr>
        <w:t> </w:t>
      </w:r>
    </w:p>
    <w:p w14:paraId="0A128761"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1a: the UE detects RLF in source cell after receiving LTM candidate configurations and performs reestablishment procedure.</w:t>
      </w:r>
      <w:r w:rsidRPr="67ED456C">
        <w:rPr>
          <w:rFonts w:eastAsia="SimSun"/>
          <w:b/>
          <w:color w:val="00B050"/>
          <w:lang w:val="en-US"/>
        </w:rPr>
        <w:t> </w:t>
      </w:r>
    </w:p>
    <w:p w14:paraId="03E05C53"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1b: the UE detects RLF in source cell after receiving LTM candidate configurations, selects an LTM candidate cell, detects HOF with the selected LTM cell.</w:t>
      </w:r>
      <w:r w:rsidRPr="67ED456C">
        <w:rPr>
          <w:rFonts w:eastAsia="SimSun"/>
          <w:b/>
          <w:color w:val="00B050"/>
          <w:lang w:val="en-US"/>
        </w:rPr>
        <w:t> </w:t>
      </w:r>
    </w:p>
    <w:p w14:paraId="51428596"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1c: the UE detects RLF in source cell after receiving LTM candidate configurations, and successfully completes LTM execution with the selected LTM candidate cell.</w:t>
      </w:r>
      <w:r w:rsidRPr="67ED456C">
        <w:rPr>
          <w:rFonts w:eastAsia="SimSun"/>
          <w:b/>
          <w:color w:val="00B050"/>
          <w:lang w:val="en-US"/>
        </w:rPr>
        <w:t> </w:t>
      </w:r>
    </w:p>
    <w:p w14:paraId="000BB67E" w14:textId="77777777" w:rsidR="006240CF" w:rsidRPr="00750281" w:rsidRDefault="006240CF" w:rsidP="006240CF">
      <w:pPr>
        <w:spacing w:before="120" w:after="160" w:line="280" w:lineRule="atLeast"/>
        <w:rPr>
          <w:rFonts w:eastAsia="SimSun"/>
          <w:color w:val="00B050"/>
          <w:lang w:val="en-US"/>
        </w:rPr>
      </w:pPr>
      <w:r w:rsidRPr="67ED456C">
        <w:rPr>
          <w:rFonts w:eastAsia="SimSun"/>
          <w:color w:val="00B050"/>
          <w:lang w:val="en-US"/>
        </w:rPr>
        <w:t> </w:t>
      </w:r>
    </w:p>
    <w:p w14:paraId="5C64C1EF"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For too early LTM, the following sub-cases are considered but we may down prioritize later (not limiting):</w:t>
      </w:r>
      <w:r w:rsidRPr="67ED456C">
        <w:rPr>
          <w:rFonts w:eastAsia="SimSun"/>
          <w:b/>
          <w:color w:val="00B050"/>
          <w:lang w:val="en-US"/>
        </w:rPr>
        <w:t> </w:t>
      </w:r>
    </w:p>
    <w:p w14:paraId="2070D694"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2a: the UE detects HOF/RLF in the LTM target cell and performs reestablishment procedure with the source cell.</w:t>
      </w:r>
      <w:r w:rsidRPr="67ED456C">
        <w:rPr>
          <w:rFonts w:eastAsia="SimSun"/>
          <w:b/>
          <w:color w:val="00B050"/>
          <w:lang w:val="en-US"/>
        </w:rPr>
        <w:t> </w:t>
      </w:r>
    </w:p>
    <w:p w14:paraId="23E4AA55"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2b: the UE detects HOF/RLF in the LTM target cell, selects the source cell which is also an LTM candidate cell, detects HOF with the source cell, and performs reestablishment procedure.</w:t>
      </w:r>
      <w:r w:rsidRPr="67ED456C">
        <w:rPr>
          <w:rFonts w:eastAsia="SimSun"/>
          <w:b/>
          <w:color w:val="00B050"/>
          <w:lang w:val="en-US"/>
        </w:rPr>
        <w:t> </w:t>
      </w:r>
    </w:p>
    <w:p w14:paraId="16674C0F"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2c: the UE detects HOF/RLF in the LTM target cell, and successfully completes LTM execution with the selected source cell which is also an LTM candidate cell.</w:t>
      </w:r>
      <w:r w:rsidRPr="67ED456C">
        <w:rPr>
          <w:rFonts w:eastAsia="SimSun"/>
          <w:b/>
          <w:color w:val="00B050"/>
          <w:lang w:val="en-US"/>
        </w:rPr>
        <w:t> </w:t>
      </w:r>
    </w:p>
    <w:p w14:paraId="13DD9260" w14:textId="77777777" w:rsidR="006240CF" w:rsidRPr="00750281" w:rsidRDefault="006240CF" w:rsidP="006240CF">
      <w:pPr>
        <w:spacing w:before="120" w:after="160" w:line="280" w:lineRule="atLeast"/>
        <w:rPr>
          <w:rFonts w:eastAsia="SimSun"/>
          <w:color w:val="00B050"/>
          <w:lang w:val="en-US"/>
        </w:rPr>
      </w:pPr>
      <w:r w:rsidRPr="67ED456C">
        <w:rPr>
          <w:rFonts w:eastAsia="SimSun"/>
          <w:color w:val="00B050"/>
          <w:lang w:val="en-US"/>
        </w:rPr>
        <w:t> </w:t>
      </w:r>
    </w:p>
    <w:p w14:paraId="364525D2"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LTM to wrong cell, the following sub-cases are considered but we may down prioritize later (not limiting):</w:t>
      </w:r>
      <w:r w:rsidRPr="67ED456C">
        <w:rPr>
          <w:rFonts w:eastAsia="SimSun"/>
          <w:b/>
          <w:color w:val="00B050"/>
          <w:lang w:val="en-US"/>
        </w:rPr>
        <w:t> </w:t>
      </w:r>
    </w:p>
    <w:p w14:paraId="15C8C4EE"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3a: the UE detects HOF/RLF in the LTM target cell and performs reestablishment procedure in a cell other than the source cell and the target cell.</w:t>
      </w:r>
      <w:r w:rsidRPr="67ED456C">
        <w:rPr>
          <w:rFonts w:eastAsia="SimSun"/>
          <w:b/>
          <w:color w:val="00B050"/>
          <w:lang w:val="en-US"/>
        </w:rPr>
        <w:t> </w:t>
      </w:r>
    </w:p>
    <w:p w14:paraId="5237978E"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3b: the UE detects HOF/RLF in the LTM target cell, selects an LTM candidate cell which is different from the source or target one, detects HOF with the selected LTM candidate cell, and performs reestablishment procedure.</w:t>
      </w:r>
      <w:r w:rsidRPr="67ED456C">
        <w:rPr>
          <w:rFonts w:eastAsia="SimSun"/>
          <w:b/>
          <w:color w:val="00B050"/>
          <w:lang w:val="en-US"/>
        </w:rPr>
        <w:t> </w:t>
      </w:r>
    </w:p>
    <w:p w14:paraId="39BE0C29" w14:textId="77777777" w:rsidR="006240CF" w:rsidRPr="00750281" w:rsidRDefault="006240CF" w:rsidP="006240CF">
      <w:pPr>
        <w:spacing w:before="120" w:after="160" w:line="280" w:lineRule="atLeast"/>
        <w:rPr>
          <w:rFonts w:eastAsia="SimSun"/>
          <w:b/>
          <w:color w:val="00B050"/>
          <w:lang w:val="en-US"/>
        </w:rPr>
      </w:pPr>
      <w:r w:rsidRPr="67ED456C">
        <w:rPr>
          <w:rFonts w:eastAsia="SimSun"/>
          <w:color w:val="00B050"/>
        </w:rPr>
        <w:t>-</w:t>
      </w:r>
      <w:r>
        <w:tab/>
      </w:r>
      <w:r w:rsidRPr="67ED456C">
        <w:rPr>
          <w:rFonts w:eastAsia="SimSun"/>
          <w:color w:val="00B050"/>
        </w:rPr>
        <w:t>Case 3c: the UE detects HOF/RLF in the LTM target cell, and successfully completes LTM execution with the selected LTM candidate cell which is different from the source or target one.</w:t>
      </w:r>
      <w:r w:rsidRPr="67ED456C">
        <w:rPr>
          <w:rFonts w:eastAsia="SimSun"/>
          <w:b/>
          <w:color w:val="00B050"/>
          <w:lang w:val="en-US"/>
        </w:rPr>
        <w:t> </w:t>
      </w:r>
    </w:p>
    <w:p w14:paraId="3F491552" w14:textId="0CEA7FCA" w:rsidR="006240CF" w:rsidRPr="00034B5B" w:rsidRDefault="006240CF" w:rsidP="00034B5B">
      <w:r w:rsidRPr="00034B5B">
        <w:t>Minor corrections and rew</w:t>
      </w:r>
      <w:r w:rsidR="00173993" w:rsidRPr="00034B5B">
        <w:t>o</w:t>
      </w:r>
      <w:r w:rsidRPr="00034B5B">
        <w:t xml:space="preserve">rding could be applied to the scenarios to reflect the fact that only the cell </w:t>
      </w:r>
      <w:r w:rsidR="57B3057F" w:rsidRPr="00034B5B">
        <w:t xml:space="preserve">where </w:t>
      </w:r>
      <w:r w:rsidRPr="00034B5B">
        <w:t xml:space="preserve">the UE </w:t>
      </w:r>
      <w:r w:rsidR="00281A5F" w:rsidRPr="00034B5B">
        <w:t>initially</w:t>
      </w:r>
      <w:r w:rsidR="00397B8B" w:rsidRPr="00034B5B">
        <w:t xml:space="preserve"> attempts the </w:t>
      </w:r>
      <w:r w:rsidRPr="00034B5B">
        <w:t xml:space="preserve">radio connection </w:t>
      </w:r>
      <w:r w:rsidR="1D44EC8A" w:rsidRPr="00034B5B">
        <w:t xml:space="preserve">re-establishment </w:t>
      </w:r>
      <w:r w:rsidRPr="00034B5B">
        <w:t>to, either via re-establishment or</w:t>
      </w:r>
      <w:r w:rsidR="00281A5F">
        <w:t xml:space="preserve"> </w:t>
      </w:r>
      <w:r w:rsidRPr="00034B5B">
        <w:t xml:space="preserve">LTM recovery, is of interest for root cause analysis. More specifically, the scenarios definitions could be updates as proposed already in </w:t>
      </w:r>
      <w:r w:rsidR="00F74376">
        <w:t xml:space="preserve">               </w:t>
      </w:r>
      <w:r w:rsidRPr="00034B5B">
        <w:t>R2-</w:t>
      </w:r>
      <w:r w:rsidR="00F74376">
        <w:rPr>
          <w:rFonts w:ascii="Calibri" w:hAnsi="Calibri" w:cs="Calibri"/>
        </w:rPr>
        <w:t>2</w:t>
      </w:r>
      <w:r w:rsidR="00F74376" w:rsidRPr="00F74376">
        <w:t>408380</w:t>
      </w:r>
      <w:r w:rsidR="2AA34812" w:rsidRPr="00034B5B">
        <w:t>.</w:t>
      </w:r>
    </w:p>
    <w:p w14:paraId="322DB25D" w14:textId="633C0C88" w:rsidR="00173993" w:rsidRPr="00750281" w:rsidRDefault="2AA34812" w:rsidP="29BBEFA8">
      <w:pPr>
        <w:spacing w:before="120" w:after="160" w:line="280" w:lineRule="atLeast"/>
        <w:rPr>
          <w:lang w:val="en-US"/>
        </w:rPr>
      </w:pPr>
      <w:r w:rsidRPr="67ED456C">
        <w:rPr>
          <w:lang w:val="en-US"/>
        </w:rPr>
        <w:t>A</w:t>
      </w:r>
      <w:r w:rsidR="006240CF" w:rsidRPr="67ED456C">
        <w:rPr>
          <w:lang w:val="en-US"/>
        </w:rPr>
        <w:t xml:space="preserve"> more correct</w:t>
      </w:r>
      <w:r w:rsidR="00173993" w:rsidRPr="67ED456C">
        <w:rPr>
          <w:lang w:val="en-US"/>
        </w:rPr>
        <w:t xml:space="preserve"> description of the LTM scenarios would be as follows:</w:t>
      </w:r>
    </w:p>
    <w:p w14:paraId="692D5248" w14:textId="1F091182" w:rsidR="00173993" w:rsidRPr="00750281" w:rsidRDefault="00173993" w:rsidP="29BBEFA8">
      <w:pPr>
        <w:spacing w:before="120" w:after="160" w:line="280" w:lineRule="atLeast"/>
        <w:rPr>
          <w:b/>
          <w:lang w:val="en-US"/>
        </w:rPr>
      </w:pPr>
      <w:bookmarkStart w:id="2" w:name="_Hlk176520388"/>
      <w:r w:rsidRPr="67ED456C">
        <w:rPr>
          <w:b/>
          <w:lang w:val="en-US"/>
        </w:rPr>
        <w:t>Too Late LTM</w:t>
      </w:r>
    </w:p>
    <w:p w14:paraId="44BCF8FE" w14:textId="1213D8E0" w:rsidR="00173993" w:rsidRPr="00750281" w:rsidRDefault="00173993" w:rsidP="00034B5B">
      <w:pPr>
        <w:spacing w:before="120" w:after="0" w:line="280" w:lineRule="atLeast"/>
        <w:rPr>
          <w:rFonts w:eastAsia="SimSun"/>
          <w:color w:val="FF0000"/>
        </w:rPr>
      </w:pPr>
      <w:r w:rsidRPr="67ED456C">
        <w:rPr>
          <w:lang w:val="en-US"/>
        </w:rPr>
        <w:lastRenderedPageBreak/>
        <w:t>Case 1a: the UE detects RLF in source cell after receiving LTM candidate configurations</w:t>
      </w:r>
      <w:r w:rsidRPr="67ED456C">
        <w:rPr>
          <w:rFonts w:eastAsia="SimSun"/>
          <w:color w:val="00B050"/>
        </w:rPr>
        <w:t xml:space="preserve"> </w:t>
      </w:r>
      <w:r w:rsidRPr="67ED456C">
        <w:rPr>
          <w:rFonts w:eastAsia="SimSun"/>
          <w:color w:val="FF0000"/>
        </w:rPr>
        <w:t xml:space="preserve">and attempts re-establishment in a cell other than the source cell. </w:t>
      </w:r>
    </w:p>
    <w:p w14:paraId="155A4EC6" w14:textId="7ED75263" w:rsidR="23CD0E49" w:rsidRPr="005038F5" w:rsidRDefault="23CD0E49" w:rsidP="00034B5B">
      <w:pPr>
        <w:spacing w:before="120" w:after="0" w:line="280" w:lineRule="atLeast"/>
        <w:rPr>
          <w:rFonts w:eastAsia="Times New Roman"/>
        </w:rPr>
      </w:pPr>
      <w:r w:rsidRPr="005038F5">
        <w:rPr>
          <w:rFonts w:eastAsia="Times New Roman"/>
        </w:rPr>
        <w:t xml:space="preserve">Case 1b: the UE detects RLF in source cell after receiving LTM candidate configurations, selects an LTM candidate cell </w:t>
      </w:r>
      <w:r w:rsidRPr="005038F5">
        <w:rPr>
          <w:rFonts w:eastAsia="Times New Roman"/>
          <w:color w:val="FF0000"/>
        </w:rPr>
        <w:t xml:space="preserve">other than the source cell and attempts LTM recovery, which fails, then attempts re-establishment </w:t>
      </w:r>
      <w:r w:rsidRPr="005038F5">
        <w:rPr>
          <w:rFonts w:eastAsia="Times New Roman"/>
          <w:b/>
          <w:bCs/>
        </w:rPr>
        <w:t>.</w:t>
      </w:r>
    </w:p>
    <w:p w14:paraId="5FC9A2CB" w14:textId="77777777" w:rsidR="00173993" w:rsidRPr="005038F5" w:rsidRDefault="00173993" w:rsidP="00034B5B">
      <w:pPr>
        <w:spacing w:before="120" w:after="0" w:line="280" w:lineRule="atLeast"/>
        <w:rPr>
          <w:rFonts w:eastAsia="SimSun"/>
          <w:color w:val="FF0000"/>
        </w:rPr>
      </w:pPr>
      <w:r w:rsidRPr="005038F5">
        <w:rPr>
          <w:rFonts w:eastAsia="SimSun"/>
        </w:rPr>
        <w:t>Case 1c: the UE detects RLF in source cell after receiving LTM candidate configurations, and successfully completes LTM</w:t>
      </w:r>
      <w:r w:rsidRPr="005038F5">
        <w:rPr>
          <w:rFonts w:eastAsia="SimSun"/>
          <w:color w:val="00B050"/>
        </w:rPr>
        <w:t xml:space="preserve"> </w:t>
      </w:r>
      <w:r w:rsidRPr="005038F5">
        <w:rPr>
          <w:rFonts w:eastAsia="SimSun"/>
          <w:color w:val="FF0000"/>
        </w:rPr>
        <w:t xml:space="preserve">recovery with an </w:t>
      </w:r>
      <w:r w:rsidRPr="005038F5">
        <w:rPr>
          <w:rFonts w:eastAsia="SimSun"/>
        </w:rPr>
        <w:t xml:space="preserve">LTM candidate cell </w:t>
      </w:r>
      <w:r w:rsidRPr="005038F5">
        <w:rPr>
          <w:rFonts w:eastAsia="SimSun"/>
          <w:color w:val="FF0000"/>
        </w:rPr>
        <w:t xml:space="preserve">other than the source cell. </w:t>
      </w:r>
    </w:p>
    <w:p w14:paraId="13CC310F" w14:textId="77777777" w:rsidR="00173993" w:rsidRPr="005038F5" w:rsidRDefault="00173993" w:rsidP="29BBEFA8">
      <w:pPr>
        <w:spacing w:before="120" w:after="160" w:line="280" w:lineRule="atLeast"/>
        <w:rPr>
          <w:rFonts w:eastAsia="SimSun"/>
          <w:b/>
          <w:bCs/>
        </w:rPr>
      </w:pPr>
      <w:r w:rsidRPr="005038F5">
        <w:rPr>
          <w:rFonts w:eastAsia="SimSun"/>
          <w:b/>
          <w:bCs/>
        </w:rPr>
        <w:t>Too Early LTM</w:t>
      </w:r>
    </w:p>
    <w:p w14:paraId="7B2B7839" w14:textId="41CA953E" w:rsidR="00173993" w:rsidRPr="005038F5" w:rsidRDefault="00173993" w:rsidP="00034B5B">
      <w:pPr>
        <w:spacing w:before="120" w:after="0" w:line="280" w:lineRule="atLeast"/>
        <w:rPr>
          <w:rFonts w:eastAsia="SimSun"/>
          <w:color w:val="00B050"/>
        </w:rPr>
      </w:pPr>
      <w:r w:rsidRPr="005038F5">
        <w:rPr>
          <w:rFonts w:eastAsia="SimSun"/>
        </w:rPr>
        <w:t xml:space="preserve">Case 2a: the UE detects HOF </w:t>
      </w:r>
      <w:r w:rsidRPr="005038F5">
        <w:rPr>
          <w:rFonts w:eastAsia="SimSun"/>
          <w:color w:val="FF0000"/>
        </w:rPr>
        <w:t xml:space="preserve">during LTM cell switch or RLF in the LTM target cell shortly after the LTM cell switch and attempts </w:t>
      </w:r>
      <w:r w:rsidRPr="005038F5">
        <w:rPr>
          <w:rFonts w:eastAsia="SimSun"/>
        </w:rPr>
        <w:t xml:space="preserve">re-establishment in the source cell. </w:t>
      </w:r>
    </w:p>
    <w:p w14:paraId="0FC88D88" w14:textId="6DC82812" w:rsidR="020BAEE1" w:rsidRPr="005038F5" w:rsidRDefault="020BAEE1" w:rsidP="00034B5B">
      <w:pPr>
        <w:spacing w:before="120" w:after="0"/>
        <w:rPr>
          <w:rFonts w:eastAsia="Times New Roman"/>
        </w:rPr>
      </w:pPr>
      <w:r w:rsidRPr="005038F5">
        <w:rPr>
          <w:rFonts w:eastAsia="Times New Roman"/>
        </w:rPr>
        <w:t xml:space="preserve">Case 2b: the UE detects HOF </w:t>
      </w:r>
      <w:r w:rsidRPr="005038F5">
        <w:rPr>
          <w:rFonts w:eastAsia="Times New Roman"/>
          <w:color w:val="FF0000"/>
        </w:rPr>
        <w:t>during LTM cell switch or RLF in the LTM target cell shortly after the LTM cell switch</w:t>
      </w:r>
      <w:r w:rsidRPr="005038F5">
        <w:rPr>
          <w:rFonts w:eastAsia="Times New Roman"/>
        </w:rPr>
        <w:t xml:space="preserve">, </w:t>
      </w:r>
      <w:r w:rsidRPr="005038F5">
        <w:rPr>
          <w:rFonts w:eastAsia="Times New Roman"/>
          <w:color w:val="FF0000"/>
        </w:rPr>
        <w:t>selects an LTM candidate cell which is the initial source cell and attempts LTM recovery</w:t>
      </w:r>
      <w:r w:rsidRPr="005038F5">
        <w:rPr>
          <w:rFonts w:eastAsia="Times New Roman"/>
        </w:rPr>
        <w:t>, which fails, then attempts re-establishment..</w:t>
      </w:r>
    </w:p>
    <w:p w14:paraId="4DC7BA60" w14:textId="77777777" w:rsidR="00173993" w:rsidRPr="005038F5" w:rsidRDefault="00173993" w:rsidP="29BBEFA8">
      <w:pPr>
        <w:spacing w:before="120" w:after="160" w:line="280" w:lineRule="atLeast"/>
        <w:rPr>
          <w:rFonts w:eastAsia="SimSun"/>
          <w:color w:val="FF0000"/>
        </w:rPr>
      </w:pPr>
      <w:r w:rsidRPr="005038F5">
        <w:rPr>
          <w:rFonts w:eastAsia="SimSun"/>
        </w:rPr>
        <w:t xml:space="preserve">Case 2c: the UE detects HOF </w:t>
      </w:r>
      <w:r w:rsidRPr="005038F5">
        <w:rPr>
          <w:rFonts w:eastAsia="SimSun"/>
          <w:color w:val="FF0000"/>
        </w:rPr>
        <w:t xml:space="preserve">during LTM cell switch </w:t>
      </w:r>
      <w:r w:rsidRPr="005038F5">
        <w:rPr>
          <w:rFonts w:eastAsia="SimSun"/>
        </w:rPr>
        <w:t xml:space="preserve">or RLF in the LTM target cell </w:t>
      </w:r>
      <w:r w:rsidRPr="005038F5">
        <w:rPr>
          <w:rFonts w:eastAsia="SimSun"/>
          <w:color w:val="FF0000"/>
        </w:rPr>
        <w:t>shortly after the LTM cell switch,</w:t>
      </w:r>
      <w:r w:rsidRPr="005038F5">
        <w:rPr>
          <w:rFonts w:eastAsia="SimSun"/>
        </w:rPr>
        <w:t xml:space="preserve"> and successfully completes </w:t>
      </w:r>
      <w:r w:rsidRPr="005038F5">
        <w:rPr>
          <w:rFonts w:eastAsia="SimSun"/>
          <w:color w:val="FF0000"/>
        </w:rPr>
        <w:t xml:space="preserve">LTM recovery with the source cell, which is also an LTM candidate cell. </w:t>
      </w:r>
    </w:p>
    <w:p w14:paraId="4BF56A32" w14:textId="27C336A8" w:rsidR="00173993" w:rsidRPr="005038F5" w:rsidRDefault="00173993" w:rsidP="29BBEFA8">
      <w:pPr>
        <w:spacing w:before="120" w:after="160" w:line="280" w:lineRule="atLeast"/>
        <w:rPr>
          <w:rFonts w:eastAsia="SimSun"/>
          <w:b/>
          <w:bCs/>
        </w:rPr>
      </w:pPr>
      <w:r w:rsidRPr="005038F5">
        <w:rPr>
          <w:rFonts w:eastAsia="SimSun"/>
          <w:b/>
          <w:bCs/>
        </w:rPr>
        <w:t xml:space="preserve">LTM to wrong cell  </w:t>
      </w:r>
    </w:p>
    <w:p w14:paraId="20F7CF25" w14:textId="77777777" w:rsidR="00173993" w:rsidRPr="005038F5" w:rsidRDefault="00173993" w:rsidP="29BBEFA8">
      <w:pPr>
        <w:spacing w:before="120" w:after="160" w:line="280" w:lineRule="atLeast"/>
        <w:rPr>
          <w:rFonts w:eastAsia="SimSun"/>
        </w:rPr>
      </w:pPr>
      <w:r w:rsidRPr="005038F5">
        <w:rPr>
          <w:rFonts w:eastAsia="SimSun"/>
        </w:rPr>
        <w:t xml:space="preserve">Case 3a: the UE detects </w:t>
      </w:r>
      <w:r w:rsidRPr="005038F5">
        <w:rPr>
          <w:rFonts w:eastAsia="SimSun"/>
          <w:color w:val="FF0000"/>
        </w:rPr>
        <w:t xml:space="preserve">HOF during LTM cell switch </w:t>
      </w:r>
      <w:r w:rsidRPr="005038F5">
        <w:rPr>
          <w:rFonts w:eastAsia="SimSun"/>
        </w:rPr>
        <w:t xml:space="preserve">or RLF in the LTM target cell </w:t>
      </w:r>
      <w:r w:rsidRPr="005038F5">
        <w:rPr>
          <w:rFonts w:eastAsia="SimSun"/>
          <w:color w:val="FF0000"/>
        </w:rPr>
        <w:t xml:space="preserve">shortly after the LTM cell switch </w:t>
      </w:r>
      <w:r w:rsidRPr="005038F5">
        <w:rPr>
          <w:rFonts w:eastAsia="SimSun"/>
        </w:rPr>
        <w:t xml:space="preserve">and attempts re-establishment </w:t>
      </w:r>
      <w:r w:rsidRPr="005038F5">
        <w:rPr>
          <w:rFonts w:eastAsia="SimSun"/>
          <w:color w:val="FF0000"/>
        </w:rPr>
        <w:t xml:space="preserve">in a cell other than the source cell and the target cell. </w:t>
      </w:r>
    </w:p>
    <w:p w14:paraId="6674E946" w14:textId="0D71DAF6" w:rsidR="1E9830B8" w:rsidRPr="005038F5" w:rsidRDefault="1E9830B8" w:rsidP="67ED456C">
      <w:pPr>
        <w:tabs>
          <w:tab w:val="left" w:pos="720"/>
        </w:tabs>
        <w:spacing w:before="60" w:after="0"/>
        <w:rPr>
          <w:rFonts w:eastAsia="Times New Roman"/>
        </w:rPr>
      </w:pPr>
      <w:r w:rsidRPr="005038F5">
        <w:rPr>
          <w:rFonts w:eastAsia="Times New Roman"/>
        </w:rPr>
        <w:t xml:space="preserve">Case 3b: the UE detects HOF </w:t>
      </w:r>
      <w:r w:rsidRPr="005038F5">
        <w:rPr>
          <w:rFonts w:eastAsia="Times New Roman"/>
          <w:color w:val="FF0000"/>
        </w:rPr>
        <w:t>during LTM cell switch or RLF in the LTM target cell shortly after the LTM cell switch, selects an LTM candidate cell other than source or target cell and attempts LTM recovery, which fails</w:t>
      </w:r>
      <w:r w:rsidRPr="005038F5">
        <w:rPr>
          <w:rFonts w:eastAsia="Times New Roman"/>
        </w:rPr>
        <w:t xml:space="preserve">, and </w:t>
      </w:r>
      <w:r w:rsidRPr="005038F5">
        <w:rPr>
          <w:rFonts w:eastAsia="Times New Roman"/>
          <w:color w:val="FF0000"/>
        </w:rPr>
        <w:t xml:space="preserve">then attempts re-establishment </w:t>
      </w:r>
      <w:r w:rsidRPr="005038F5">
        <w:rPr>
          <w:rFonts w:eastAsia="Times New Roman"/>
        </w:rPr>
        <w:t>.</w:t>
      </w:r>
    </w:p>
    <w:p w14:paraId="1AB9CEBF" w14:textId="4C1B5C01" w:rsidR="00173993" w:rsidRPr="00BC7463" w:rsidRDefault="00173993" w:rsidP="29BBEFA8">
      <w:pPr>
        <w:spacing w:before="120" w:after="160" w:line="280" w:lineRule="atLeast"/>
        <w:rPr>
          <w:rFonts w:eastAsia="SimSun"/>
        </w:rPr>
      </w:pPr>
      <w:r w:rsidRPr="005038F5">
        <w:rPr>
          <w:rFonts w:eastAsia="SimSun"/>
        </w:rPr>
        <w:t xml:space="preserve">Case 3c: the UE detects HOF </w:t>
      </w:r>
      <w:r w:rsidRPr="005038F5">
        <w:rPr>
          <w:rFonts w:eastAsia="SimSun"/>
          <w:color w:val="FF0000"/>
        </w:rPr>
        <w:t xml:space="preserve">during LTM cell switch </w:t>
      </w:r>
      <w:r w:rsidRPr="005038F5">
        <w:rPr>
          <w:rFonts w:eastAsia="SimSun"/>
        </w:rPr>
        <w:t xml:space="preserve">or RLF in the LTM target cell </w:t>
      </w:r>
      <w:r w:rsidRPr="005038F5">
        <w:rPr>
          <w:rFonts w:eastAsia="SimSun"/>
          <w:color w:val="FF0000"/>
        </w:rPr>
        <w:t>shortly after the LTM cell switch</w:t>
      </w:r>
      <w:r w:rsidRPr="005038F5">
        <w:rPr>
          <w:rFonts w:eastAsia="SimSun"/>
        </w:rPr>
        <w:t xml:space="preserve">, and successfully completes LTM </w:t>
      </w:r>
      <w:r w:rsidRPr="005038F5">
        <w:rPr>
          <w:rFonts w:eastAsia="SimSun"/>
          <w:color w:val="FF0000"/>
        </w:rPr>
        <w:t>recovery</w:t>
      </w:r>
      <w:r w:rsidRPr="005038F5">
        <w:rPr>
          <w:rFonts w:eastAsia="SimSun"/>
        </w:rPr>
        <w:t xml:space="preserve"> with the selected LTM candidate cell which is different from the source or target one.</w:t>
      </w:r>
    </w:p>
    <w:bookmarkEnd w:id="2"/>
    <w:p w14:paraId="2363BCF8" w14:textId="77777777" w:rsidR="00173993" w:rsidRPr="00750281" w:rsidRDefault="00173993" w:rsidP="00173993">
      <w:pPr>
        <w:spacing w:before="120" w:after="160" w:line="280" w:lineRule="atLeast"/>
        <w:rPr>
          <w:rFonts w:eastAsia="SimSun"/>
          <w:highlight w:val="yellow"/>
        </w:rPr>
      </w:pPr>
    </w:p>
    <w:p w14:paraId="0312D2C4" w14:textId="571EB99F" w:rsidR="00173993" w:rsidRPr="00750281" w:rsidRDefault="00173993" w:rsidP="349CF713">
      <w:pPr>
        <w:spacing w:before="120" w:after="160" w:line="280" w:lineRule="atLeast"/>
        <w:rPr>
          <w:rFonts w:eastAsia="SimSun"/>
        </w:rPr>
      </w:pPr>
      <w:r w:rsidRPr="349CF713">
        <w:rPr>
          <w:rFonts w:eastAsia="SimSun"/>
        </w:rPr>
        <w:t>Based on these scenarios, the detection mechanism in 38.300 could be updated as follows:</w:t>
      </w:r>
    </w:p>
    <w:p w14:paraId="40C6B430" w14:textId="065BF12A" w:rsidR="00202A62" w:rsidRPr="00202A62" w:rsidRDefault="00202A62" w:rsidP="349CF713">
      <w:pPr>
        <w:spacing w:before="120" w:after="160" w:line="280" w:lineRule="atLeast"/>
        <w:rPr>
          <w:rFonts w:eastAsia="SimSun"/>
          <w:color w:val="FF0000"/>
          <w:lang w:val="en-US"/>
        </w:rPr>
      </w:pPr>
      <w:r w:rsidRPr="349CF713">
        <w:rPr>
          <w:rFonts w:eastAsia="SimSun"/>
        </w:rPr>
        <w:t xml:space="preserve">-     Intra-system Too Late Handover: there is no recent handover for the UE prior to the connection failure e.g. the UE reported timer is absent or larger than the configured threshold (e.g. </w:t>
      </w:r>
      <w:proofErr w:type="spellStart"/>
      <w:r w:rsidRPr="349CF713">
        <w:rPr>
          <w:rFonts w:eastAsia="SimSun"/>
        </w:rPr>
        <w:t>Tstore_UE_cntxt</w:t>
      </w:r>
      <w:proofErr w:type="spellEnd"/>
      <w:r w:rsidRPr="349CF713">
        <w:rPr>
          <w:rFonts w:eastAsia="SimSun"/>
        </w:rPr>
        <w:t>), or if CHO</w:t>
      </w:r>
      <w:ins w:id="3" w:author="Irina Balan (Nokia)" w:date="2024-09-11T10:55:00Z" w16du:dateUtc="2024-09-11T08:55:00Z">
        <w:r w:rsidR="00DE064B">
          <w:rPr>
            <w:rFonts w:eastAsia="SimSun"/>
          </w:rPr>
          <w:t>/</w:t>
        </w:r>
        <w:r>
          <w:rPr>
            <w:rFonts w:eastAsia="SimSun"/>
          </w:rPr>
          <w:t>LTM</w:t>
        </w:r>
      </w:ins>
      <w:r w:rsidR="00034B5B">
        <w:rPr>
          <w:rFonts w:eastAsia="SimSun"/>
        </w:rPr>
        <w:t xml:space="preserve"> </w:t>
      </w:r>
      <w:r w:rsidRPr="3F691A6F">
        <w:rPr>
          <w:rFonts w:eastAsia="SimSun"/>
        </w:rPr>
        <w:t>is configured but the CHO</w:t>
      </w:r>
      <w:ins w:id="4" w:author="Irina Balan (Nokia)" w:date="2024-09-11T10:55:00Z" w16du:dateUtc="2024-09-11T08:55:00Z">
        <w:r w:rsidR="00DE064B">
          <w:rPr>
            <w:rFonts w:eastAsia="SimSun"/>
          </w:rPr>
          <w:t>/</w:t>
        </w:r>
        <w:r>
          <w:rPr>
            <w:rFonts w:eastAsia="SimSun"/>
          </w:rPr>
          <w:t>LTM</w:t>
        </w:r>
      </w:ins>
      <w:r w:rsidRPr="3F691A6F">
        <w:rPr>
          <w:rFonts w:eastAsia="SimSun"/>
        </w:rPr>
        <w:t xml:space="preserve"> execution is not initiated for the UE prior to the connection failure, e.g. the UE reported timer is absent or larger than the configured threshold (e.g. </w:t>
      </w:r>
      <w:proofErr w:type="spellStart"/>
      <w:r w:rsidRPr="3F691A6F">
        <w:rPr>
          <w:rFonts w:eastAsia="SimSun"/>
        </w:rPr>
        <w:t>Tstore_UE_cntxt</w:t>
      </w:r>
      <w:proofErr w:type="spellEnd"/>
      <w:r w:rsidRPr="3F691A6F">
        <w:rPr>
          <w:rFonts w:eastAsia="SimSun"/>
          <w:color w:val="FF0000"/>
        </w:rPr>
        <w:t>)</w:t>
      </w:r>
      <w:ins w:id="5" w:author="Shankar" w:date="2024-05-07T10:19:00Z">
        <w:del w:id="6" w:author="Irina Balan (Nokia)" w:date="2024-09-11T10:55:00Z" w16du:dateUtc="2024-09-11T08:55:00Z">
          <w:r w:rsidRPr="3F691A6F" w:rsidDel="00DE064B">
            <w:rPr>
              <w:rFonts w:eastAsia="SimSun"/>
              <w:color w:val="FF0000"/>
            </w:rPr>
            <w:delText>,</w:delText>
          </w:r>
        </w:del>
      </w:ins>
      <w:ins w:id="7" w:author="Irina Balan (Nokia)" w:date="2024-09-11T10:55:00Z" w16du:dateUtc="2024-09-11T08:55:00Z">
        <w:r w:rsidR="00DE064B">
          <w:rPr>
            <w:rFonts w:eastAsia="SimSun"/>
            <w:color w:val="FF0000"/>
          </w:rPr>
          <w:t>.</w:t>
        </w:r>
      </w:ins>
      <w:ins w:id="8" w:author="Shankar" w:date="2024-05-07T10:19:00Z">
        <w:r w:rsidRPr="3F691A6F">
          <w:rPr>
            <w:rFonts w:eastAsia="SimSun"/>
            <w:color w:val="FF0000"/>
          </w:rPr>
          <w:t xml:space="preserve"> </w:t>
        </w:r>
      </w:ins>
    </w:p>
    <w:p w14:paraId="21FB7054" w14:textId="5DEF2295" w:rsidR="00202A62" w:rsidRPr="00202A62" w:rsidRDefault="00202A62" w:rsidP="29BBEFA8">
      <w:pPr>
        <w:spacing w:before="120" w:after="160" w:line="280" w:lineRule="atLeast"/>
        <w:rPr>
          <w:rFonts w:eastAsia="SimSun"/>
          <w:lang w:val="en-US"/>
        </w:rPr>
      </w:pPr>
      <w:r w:rsidRPr="29BBEFA8">
        <w:rPr>
          <w:rFonts w:eastAsia="SimSun"/>
        </w:rPr>
        <w:t>-     Intra-system Too Early Handover: there is a recent handover</w:t>
      </w:r>
      <w:ins w:id="9" w:author="Shankar" w:date="2024-05-07T10:20:00Z">
        <w:r w:rsidRPr="29BBEFA8">
          <w:rPr>
            <w:rFonts w:eastAsia="SimSun"/>
          </w:rPr>
          <w:t>/</w:t>
        </w:r>
        <w:r w:rsidRPr="29BBEFA8">
          <w:rPr>
            <w:rFonts w:eastAsia="SimSun"/>
            <w:color w:val="FF0000"/>
          </w:rPr>
          <w:t>LTM</w:t>
        </w:r>
      </w:ins>
      <w:r w:rsidRPr="29BBEFA8">
        <w:rPr>
          <w:rFonts w:eastAsia="SimSun"/>
        </w:rPr>
        <w:t xml:space="preserve"> for the UE prior to the connection failure e.g. the UE reported timer is smaller than the configured threshold (e.g. </w:t>
      </w:r>
      <w:proofErr w:type="spellStart"/>
      <w:r w:rsidRPr="29BBEFA8">
        <w:rPr>
          <w:rFonts w:eastAsia="SimSun"/>
        </w:rPr>
        <w:t>Tstore_UE_cntxt</w:t>
      </w:r>
      <w:proofErr w:type="spellEnd"/>
      <w:r w:rsidRPr="29BBEFA8">
        <w:rPr>
          <w:rFonts w:eastAsia="SimSun"/>
        </w:rPr>
        <w:t>), and the first re-establishment attempt cell/the successful re-connect cell</w:t>
      </w:r>
      <w:r w:rsidR="289D1B11" w:rsidRPr="29BBEFA8">
        <w:rPr>
          <w:rFonts w:eastAsia="SimSun"/>
        </w:rPr>
        <w:t>/</w:t>
      </w:r>
      <w:ins w:id="10" w:author="Irina Balan (Nokia)" w:date="2024-09-10T09:01:00Z">
        <w:r w:rsidR="289D1B11" w:rsidRPr="29BBEFA8">
          <w:rPr>
            <w:rFonts w:eastAsia="SimSun"/>
            <w:color w:val="FF0000"/>
          </w:rPr>
          <w:t xml:space="preserve"> the cell UE attempts LTM recovery</w:t>
        </w:r>
      </w:ins>
      <w:r w:rsidR="289D1B11" w:rsidRPr="29BBEFA8">
        <w:rPr>
          <w:rFonts w:eastAsia="SimSun"/>
        </w:rPr>
        <w:t xml:space="preserve"> </w:t>
      </w:r>
      <w:r w:rsidRPr="29BBEFA8">
        <w:rPr>
          <w:rFonts w:eastAsia="SimSun"/>
        </w:rPr>
        <w:t xml:space="preserve"> is the cell that served the UE at the last handover</w:t>
      </w:r>
      <w:ins w:id="11" w:author="Shankar" w:date="2024-05-07T10:26:00Z">
        <w:r w:rsidRPr="29BBEFA8">
          <w:rPr>
            <w:rFonts w:eastAsia="SimSun"/>
            <w:color w:val="FF0000"/>
          </w:rPr>
          <w:t>/LTM</w:t>
        </w:r>
      </w:ins>
      <w:r w:rsidRPr="29BBEFA8">
        <w:rPr>
          <w:rFonts w:eastAsia="SimSun"/>
          <w:color w:val="FF0000"/>
        </w:rPr>
        <w:t xml:space="preserve"> </w:t>
      </w:r>
      <w:r w:rsidRPr="29BBEFA8">
        <w:rPr>
          <w:rFonts w:eastAsia="SimSun"/>
        </w:rPr>
        <w:t>initialisation</w:t>
      </w:r>
      <w:ins w:id="12" w:author="Shankar" w:date="2024-05-07T10:26:00Z">
        <w:r w:rsidRPr="29BBEFA8">
          <w:rPr>
            <w:rFonts w:eastAsia="SimSun"/>
          </w:rPr>
          <w:t xml:space="preserve"> </w:t>
        </w:r>
      </w:ins>
      <w:del w:id="13" w:author="Shankar" w:date="2024-05-07T10:26:00Z">
        <w:r w:rsidRPr="29BBEFA8" w:rsidDel="00202A62">
          <w:rPr>
            <w:rFonts w:eastAsia="SimSun"/>
          </w:rPr>
          <w:delText> </w:delText>
        </w:r>
      </w:del>
      <w:r w:rsidRPr="29BBEFA8">
        <w:rPr>
          <w:rFonts w:eastAsia="SimSun"/>
        </w:rPr>
        <w:t>or fall back to the source cell configuration in case of DAPS HO.</w:t>
      </w:r>
    </w:p>
    <w:p w14:paraId="461106A7" w14:textId="77777777" w:rsidR="00202A62" w:rsidRPr="00202A62" w:rsidRDefault="00202A62" w:rsidP="349CF713">
      <w:pPr>
        <w:spacing w:before="120" w:after="160" w:line="280" w:lineRule="atLeast"/>
        <w:rPr>
          <w:rFonts w:eastAsia="SimSun"/>
          <w:lang w:val="en-US"/>
        </w:rPr>
      </w:pPr>
      <w:r w:rsidRPr="349CF713">
        <w:rPr>
          <w:rFonts w:eastAsia="SimSun"/>
        </w:rPr>
        <w:t xml:space="preserve">-     Intra-system Handover to Wrong Cell: there is a recent handover for the UE prior to the connection failure e.g. the UE reported timer is smaller than the configured threshold (e.g. </w:t>
      </w:r>
      <w:proofErr w:type="spellStart"/>
      <w:r w:rsidRPr="349CF713">
        <w:rPr>
          <w:rFonts w:eastAsia="SimSun"/>
        </w:rPr>
        <w:t>Tstore_UE_cntxt</w:t>
      </w:r>
      <w:proofErr w:type="spellEnd"/>
      <w:r w:rsidRPr="349CF713">
        <w:rPr>
          <w:rFonts w:eastAsia="SimSun"/>
        </w:rPr>
        <w:t>), and the first re-establishment attempt cell/ the cell UE attempts to re-connect/the cell UE attempts CHO recovery</w:t>
      </w:r>
      <w:ins w:id="14" w:author="Shankar" w:date="2024-05-07T10:23:00Z">
        <w:r w:rsidRPr="349CF713">
          <w:rPr>
            <w:rFonts w:eastAsia="SimSun"/>
          </w:rPr>
          <w:t>/</w:t>
        </w:r>
        <w:r w:rsidRPr="349CF713">
          <w:rPr>
            <w:rFonts w:eastAsia="SimSun"/>
            <w:color w:val="FF0000"/>
          </w:rPr>
          <w:t>the cell UE attempts LTM recovery</w:t>
        </w:r>
      </w:ins>
      <w:r w:rsidRPr="349CF713">
        <w:rPr>
          <w:rFonts w:eastAsia="SimSun"/>
          <w:color w:val="FF0000"/>
        </w:rPr>
        <w:t xml:space="preserve"> </w:t>
      </w:r>
      <w:r w:rsidRPr="349CF713">
        <w:rPr>
          <w:rFonts w:eastAsia="SimSun"/>
        </w:rPr>
        <w:t>is neither the cell that served the UE at the last handover</w:t>
      </w:r>
      <w:ins w:id="15" w:author="Shankar" w:date="2024-05-07T10:25:00Z">
        <w:r w:rsidRPr="349CF713">
          <w:rPr>
            <w:rFonts w:eastAsia="SimSun"/>
            <w:color w:val="FF0000"/>
          </w:rPr>
          <w:t>/LTM</w:t>
        </w:r>
      </w:ins>
      <w:r w:rsidRPr="349CF713">
        <w:rPr>
          <w:rFonts w:eastAsia="SimSun"/>
          <w:color w:val="FF0000"/>
        </w:rPr>
        <w:t xml:space="preserve"> </w:t>
      </w:r>
      <w:r w:rsidRPr="349CF713">
        <w:rPr>
          <w:rFonts w:eastAsia="SimSun"/>
        </w:rPr>
        <w:t>initialisation nor the cell that served the UE where the RLF happened or the cell that the handover</w:t>
      </w:r>
      <w:ins w:id="16" w:author="Shankar" w:date="2024-05-07T10:26:00Z">
        <w:r w:rsidRPr="349CF713">
          <w:rPr>
            <w:rFonts w:eastAsia="SimSun"/>
            <w:color w:val="FF0000"/>
          </w:rPr>
          <w:t>/</w:t>
        </w:r>
      </w:ins>
      <w:ins w:id="17" w:author="Shankar" w:date="2024-05-07T10:25:00Z">
        <w:r w:rsidRPr="349CF713">
          <w:rPr>
            <w:rFonts w:eastAsia="SimSun"/>
            <w:color w:val="FF0000"/>
          </w:rPr>
          <w:t>LTM</w:t>
        </w:r>
      </w:ins>
      <w:r w:rsidRPr="349CF713">
        <w:rPr>
          <w:rFonts w:eastAsia="SimSun"/>
          <w:color w:val="FF0000"/>
        </w:rPr>
        <w:t xml:space="preserve"> </w:t>
      </w:r>
      <w:r w:rsidRPr="349CF713">
        <w:rPr>
          <w:rFonts w:eastAsia="SimSun"/>
        </w:rPr>
        <w:t>was initialized toward.</w:t>
      </w:r>
    </w:p>
    <w:p w14:paraId="16392118" w14:textId="748FE034" w:rsidR="00202A62" w:rsidRDefault="00202A62" w:rsidP="00202A62">
      <w:pPr>
        <w:spacing w:before="120" w:after="160" w:line="280" w:lineRule="atLeast"/>
        <w:rPr>
          <w:rFonts w:eastAsia="SimSun"/>
        </w:rPr>
      </w:pPr>
      <w:r w:rsidRPr="349CF713">
        <w:rPr>
          <w:rFonts w:eastAsia="SimSun"/>
        </w:rPr>
        <w:lastRenderedPageBreak/>
        <w:t>The "UE reported timer" above indicates the time elapsed since the last handover initialisation until connection failure or the time elapsed since the CHO</w:t>
      </w:r>
      <w:r w:rsidR="00473FA0" w:rsidRPr="349CF713">
        <w:rPr>
          <w:rFonts w:eastAsia="SimSun"/>
        </w:rPr>
        <w:t>/</w:t>
      </w:r>
      <w:r w:rsidR="00473FA0" w:rsidRPr="349CF713">
        <w:rPr>
          <w:rFonts w:eastAsia="SimSun"/>
          <w:color w:val="FF0000"/>
          <w:u w:val="single"/>
        </w:rPr>
        <w:t>LTM</w:t>
      </w:r>
      <w:r w:rsidRPr="349CF713">
        <w:rPr>
          <w:rFonts w:eastAsia="SimSun"/>
          <w:color w:val="FF0000"/>
        </w:rPr>
        <w:t xml:space="preserve"> </w:t>
      </w:r>
      <w:r w:rsidRPr="349CF713">
        <w:rPr>
          <w:rFonts w:eastAsia="SimSun"/>
        </w:rPr>
        <w:t>execution until connection</w:t>
      </w:r>
      <w:r w:rsidR="00473FA0" w:rsidRPr="349CF713">
        <w:rPr>
          <w:rFonts w:eastAsia="SimSun"/>
        </w:rPr>
        <w:t xml:space="preserve"> failure.</w:t>
      </w:r>
    </w:p>
    <w:p w14:paraId="301F65A7" w14:textId="385B5486" w:rsidR="005038F5" w:rsidRDefault="005038F5" w:rsidP="005038F5">
      <w:pPr>
        <w:pStyle w:val="ListParagraph"/>
        <w:ind w:left="0"/>
      </w:pPr>
      <w:r w:rsidRPr="00024007">
        <w:rPr>
          <w:b/>
          <w:bCs/>
        </w:rPr>
        <w:t xml:space="preserve">Proposal </w:t>
      </w:r>
      <w:r>
        <w:rPr>
          <w:b/>
          <w:bCs/>
        </w:rPr>
        <w:t>5</w:t>
      </w:r>
      <w:r w:rsidRPr="00024007">
        <w:rPr>
          <w:b/>
          <w:bCs/>
        </w:rPr>
        <w:t>:</w:t>
      </w:r>
      <w:r w:rsidRPr="00024007">
        <w:t xml:space="preserve"> RAN3 agrees </w:t>
      </w:r>
      <w:r>
        <w:t>the TP for BL CR for TS 38.300</w:t>
      </w:r>
      <w:r w:rsidRPr="00024007">
        <w:t>.</w:t>
      </w: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RAN3 </w:t>
      </w:r>
    </w:p>
    <w:p w14:paraId="2483E27C" w14:textId="771B39B6" w:rsidR="00EB25C7" w:rsidRPr="00CB358C" w:rsidRDefault="00EB25C7" w:rsidP="00EB25C7">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125</w:t>
      </w:r>
      <w:r w:rsidRPr="00CB358C">
        <w:rPr>
          <w:rFonts w:eastAsia="Times New Roman"/>
          <w:szCs w:val="24"/>
          <w:lang w:val="en-US"/>
        </w:rPr>
        <w:t xml:space="preserve"> [</w:t>
      </w:r>
      <w:r>
        <w:rPr>
          <w:rFonts w:eastAsia="Times New Roman"/>
          <w:szCs w:val="24"/>
          <w:lang w:val="en-US"/>
        </w:rPr>
        <w:t>1</w:t>
      </w:r>
      <w:r w:rsidRPr="00CB358C">
        <w:rPr>
          <w:rFonts w:eastAsia="Times New Roman"/>
          <w:szCs w:val="24"/>
          <w:lang w:val="en-US"/>
        </w:rPr>
        <w:t>]:</w:t>
      </w:r>
    </w:p>
    <w:p w14:paraId="7C4F540B" w14:textId="77777777" w:rsidR="00EB25C7" w:rsidRPr="00034B5B" w:rsidRDefault="00EB25C7" w:rsidP="00EB25C7">
      <w:pPr>
        <w:rPr>
          <w:rFonts w:eastAsia="SimSun"/>
          <w:color w:val="00B050"/>
          <w:szCs w:val="24"/>
          <w:lang w:val="en-US"/>
        </w:rPr>
      </w:pPr>
      <w:r w:rsidRPr="00034B5B">
        <w:rPr>
          <w:rFonts w:eastAsia="SimSun"/>
          <w:color w:val="00B050"/>
          <w:szCs w:val="24"/>
          <w:lang w:val="en-US"/>
        </w:rPr>
        <w:t>MRO for Case 1a, 1b, 2a, 2b, 3a, 3b, 7a, 7b, 8a, 8b, 9 will be addressed.</w:t>
      </w:r>
    </w:p>
    <w:p w14:paraId="0A581C0A" w14:textId="77777777" w:rsidR="00EB25C7" w:rsidRPr="00034B5B" w:rsidRDefault="00EB25C7" w:rsidP="00EB25C7">
      <w:pPr>
        <w:rPr>
          <w:rFonts w:eastAsia="SimSun"/>
          <w:color w:val="00B050"/>
          <w:szCs w:val="24"/>
          <w:lang w:val="en-US"/>
        </w:rPr>
      </w:pPr>
      <w:r w:rsidRPr="00034B5B">
        <w:rPr>
          <w:rFonts w:eastAsia="SimSun"/>
          <w:color w:val="00B050"/>
          <w:szCs w:val="24"/>
          <w:lang w:val="en-US"/>
        </w:rPr>
        <w:t>MRO for case 4/5/6 is in the scope.</w:t>
      </w:r>
      <w:r w:rsidRPr="00034B5B">
        <w:rPr>
          <w:rFonts w:eastAsia="SimSun" w:hint="eastAsia"/>
          <w:color w:val="00B050"/>
          <w:szCs w:val="24"/>
          <w:lang w:val="en-US"/>
        </w:rPr>
        <w:t xml:space="preserve"> </w:t>
      </w:r>
    </w:p>
    <w:p w14:paraId="713870CA" w14:textId="77777777" w:rsidR="00EB25C7" w:rsidRPr="00EB25C7" w:rsidRDefault="00EB25C7" w:rsidP="00EB25C7">
      <w:pPr>
        <w:rPr>
          <w:color w:val="0000FF"/>
        </w:rPr>
      </w:pPr>
      <w:r w:rsidRPr="00EB25C7">
        <w:rPr>
          <w:color w:val="0000FF"/>
        </w:rPr>
        <w:t>FFS whether there is any specification impact for case 4/5/6.</w:t>
      </w:r>
    </w:p>
    <w:p w14:paraId="1D4BE853" w14:textId="77777777" w:rsidR="00EB25C7" w:rsidRDefault="00EB25C7" w:rsidP="00EB25C7">
      <w:pPr>
        <w:rPr>
          <w:color w:val="0000FF"/>
        </w:rPr>
      </w:pPr>
      <w:r w:rsidRPr="00EB25C7">
        <w:rPr>
          <w:color w:val="0000FF"/>
        </w:rPr>
        <w:t>Case 1c, 2c, 2c, 3c, 7c, 8c are FFS.</w:t>
      </w:r>
      <w:r w:rsidRPr="00EB25C7">
        <w:rPr>
          <w:rFonts w:hint="eastAsia"/>
          <w:color w:val="0000FF"/>
        </w:rPr>
        <w:t xml:space="preserve"> </w:t>
      </w:r>
    </w:p>
    <w:p w14:paraId="0DE6AF81" w14:textId="77777777" w:rsidR="00EB25C7" w:rsidRPr="00034B5B" w:rsidRDefault="00EB25C7" w:rsidP="00EB25C7">
      <w:pPr>
        <w:rPr>
          <w:rFonts w:eastAsia="SimSun"/>
          <w:color w:val="00B050"/>
          <w:szCs w:val="24"/>
          <w:lang w:val="en-US"/>
        </w:rPr>
      </w:pPr>
      <w:r w:rsidRPr="00034B5B">
        <w:rPr>
          <w:rFonts w:eastAsia="SimSun"/>
          <w:color w:val="00B050"/>
          <w:szCs w:val="24"/>
          <w:lang w:val="en-US"/>
        </w:rPr>
        <w:t>T</w:t>
      </w:r>
      <w:r w:rsidRPr="00034B5B">
        <w:rPr>
          <w:rFonts w:eastAsia="SimSun" w:hint="eastAsia"/>
          <w:color w:val="00B050"/>
          <w:szCs w:val="24"/>
          <w:lang w:val="en-US"/>
        </w:rPr>
        <w:t>he RLF report</w:t>
      </w:r>
      <w:r w:rsidRPr="00034B5B">
        <w:rPr>
          <w:rFonts w:eastAsia="SimSun"/>
          <w:color w:val="00B050"/>
          <w:szCs w:val="24"/>
          <w:lang w:val="en-US"/>
        </w:rPr>
        <w:t xml:space="preserve"> includes</w:t>
      </w:r>
      <w:r w:rsidRPr="00034B5B">
        <w:rPr>
          <w:rFonts w:eastAsia="SimSun" w:hint="eastAsia"/>
          <w:color w:val="00B050"/>
          <w:szCs w:val="24"/>
          <w:lang w:val="en-US"/>
        </w:rPr>
        <w:t>:</w:t>
      </w:r>
    </w:p>
    <w:p w14:paraId="65E792CC" w14:textId="77777777" w:rsidR="00EB25C7" w:rsidRPr="00EB25C7" w:rsidRDefault="00EB25C7" w:rsidP="00840765">
      <w:pPr>
        <w:numPr>
          <w:ilvl w:val="1"/>
          <w:numId w:val="5"/>
        </w:numPr>
        <w:spacing w:before="100" w:beforeAutospacing="1" w:after="120"/>
        <w:rPr>
          <w:color w:val="008000"/>
        </w:rPr>
      </w:pPr>
      <w:r w:rsidRPr="00034B5B">
        <w:rPr>
          <w:rFonts w:eastAsia="SimSun" w:hint="eastAsia"/>
          <w:color w:val="00B050"/>
          <w:szCs w:val="24"/>
          <w:lang w:val="en-US"/>
        </w:rPr>
        <w:t>The type of the first fulfilled execution condition e.g. CPAC or CHO</w:t>
      </w:r>
      <w:r w:rsidRPr="00034B5B">
        <w:rPr>
          <w:rFonts w:eastAsia="SimSun"/>
          <w:color w:val="00B050"/>
          <w:szCs w:val="24"/>
          <w:lang w:val="en-US"/>
        </w:rPr>
        <w:t>, fulfilment means all events of the type</w:t>
      </w:r>
      <w:r w:rsidRPr="00EB25C7">
        <w:rPr>
          <w:color w:val="008000"/>
        </w:rPr>
        <w:t xml:space="preserve"> </w:t>
      </w:r>
      <w:r w:rsidRPr="00034B5B">
        <w:rPr>
          <w:rFonts w:eastAsia="SimSun"/>
          <w:color w:val="00B050"/>
          <w:szCs w:val="24"/>
          <w:lang w:val="en-US"/>
        </w:rPr>
        <w:t>are met.</w:t>
      </w:r>
    </w:p>
    <w:p w14:paraId="7FF77904" w14:textId="77777777" w:rsidR="00EB25C7" w:rsidRPr="00EB25C7" w:rsidRDefault="00EB25C7" w:rsidP="00840765">
      <w:pPr>
        <w:numPr>
          <w:ilvl w:val="1"/>
          <w:numId w:val="5"/>
        </w:numPr>
        <w:spacing w:before="100" w:beforeAutospacing="1" w:after="120"/>
        <w:rPr>
          <w:color w:val="0000FF"/>
        </w:rPr>
      </w:pPr>
      <w:r w:rsidRPr="00EB25C7">
        <w:rPr>
          <w:color w:val="0000FF"/>
        </w:rPr>
        <w:t xml:space="preserve">Identifier of candidate </w:t>
      </w:r>
      <w:proofErr w:type="spellStart"/>
      <w:r w:rsidRPr="00EB25C7">
        <w:rPr>
          <w:color w:val="0000FF"/>
        </w:rPr>
        <w:t>PCell</w:t>
      </w:r>
      <w:proofErr w:type="spellEnd"/>
      <w:r w:rsidRPr="00EB25C7">
        <w:rPr>
          <w:color w:val="0000FF"/>
        </w:rPr>
        <w:t>(s) which met the configured CHO execution conditions before the RLF is encountered</w:t>
      </w:r>
    </w:p>
    <w:p w14:paraId="53EA97A5" w14:textId="77777777" w:rsidR="00EB25C7" w:rsidRPr="00EB25C7" w:rsidRDefault="00EB25C7" w:rsidP="00840765">
      <w:pPr>
        <w:numPr>
          <w:ilvl w:val="1"/>
          <w:numId w:val="5"/>
        </w:numPr>
        <w:spacing w:before="100" w:beforeAutospacing="1" w:after="120"/>
        <w:rPr>
          <w:color w:val="0000FF"/>
        </w:rPr>
      </w:pPr>
      <w:r w:rsidRPr="00EB25C7">
        <w:rPr>
          <w:color w:val="0000FF"/>
        </w:rPr>
        <w:t xml:space="preserve">Identifier of candidate </w:t>
      </w:r>
      <w:proofErr w:type="spellStart"/>
      <w:r w:rsidRPr="00EB25C7">
        <w:rPr>
          <w:color w:val="0000FF"/>
        </w:rPr>
        <w:t>PSCell</w:t>
      </w:r>
      <w:proofErr w:type="spellEnd"/>
      <w:r w:rsidRPr="00EB25C7">
        <w:rPr>
          <w:color w:val="0000FF"/>
        </w:rPr>
        <w:t>(s) which met the configured CPAC execution conditions before the RLF is encountered</w:t>
      </w:r>
    </w:p>
    <w:p w14:paraId="69C88542" w14:textId="77777777" w:rsidR="00EB25C7" w:rsidRPr="00EB25C7" w:rsidRDefault="00EB25C7" w:rsidP="00840765">
      <w:pPr>
        <w:numPr>
          <w:ilvl w:val="1"/>
          <w:numId w:val="5"/>
        </w:numPr>
        <w:spacing w:before="100" w:beforeAutospacing="1" w:after="120"/>
        <w:rPr>
          <w:color w:val="0000FF"/>
        </w:rPr>
      </w:pPr>
      <w:r w:rsidRPr="00EB25C7">
        <w:rPr>
          <w:color w:val="0000FF"/>
        </w:rPr>
        <w:t xml:space="preserve">FFS whether to optimize the association of the </w:t>
      </w:r>
      <w:proofErr w:type="spellStart"/>
      <w:r w:rsidRPr="00EB25C7">
        <w:rPr>
          <w:color w:val="0000FF"/>
        </w:rPr>
        <w:t>PCell</w:t>
      </w:r>
      <w:proofErr w:type="spellEnd"/>
      <w:r w:rsidRPr="00EB25C7">
        <w:rPr>
          <w:color w:val="0000FF"/>
        </w:rPr>
        <w:t xml:space="preserve"> and </w:t>
      </w:r>
      <w:proofErr w:type="spellStart"/>
      <w:r w:rsidRPr="00EB25C7">
        <w:rPr>
          <w:color w:val="0000FF"/>
        </w:rPr>
        <w:t>PSCell</w:t>
      </w:r>
      <w:proofErr w:type="spellEnd"/>
      <w:r w:rsidRPr="00EB25C7">
        <w:rPr>
          <w:color w:val="0000FF"/>
        </w:rPr>
        <w:t xml:space="preserve">. </w:t>
      </w:r>
    </w:p>
    <w:p w14:paraId="5CA3AB12" w14:textId="77777777" w:rsidR="00EB25C7" w:rsidRPr="00EB25C7" w:rsidRDefault="00EB25C7" w:rsidP="00EB25C7">
      <w:pPr>
        <w:rPr>
          <w:color w:val="0000FF"/>
        </w:rPr>
      </w:pPr>
    </w:p>
    <w:p w14:paraId="48AAC2E4" w14:textId="17C14878" w:rsidR="00E02C31" w:rsidRPr="00CB358C" w:rsidRDefault="00E02C31" w:rsidP="00E02C31">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124</w:t>
      </w:r>
      <w:r w:rsidRPr="00CB358C">
        <w:rPr>
          <w:rFonts w:eastAsia="Times New Roman"/>
          <w:szCs w:val="24"/>
          <w:lang w:val="en-US"/>
        </w:rPr>
        <w:t xml:space="preserve"> [</w:t>
      </w:r>
      <w:r w:rsidR="00EB25C7">
        <w:rPr>
          <w:rFonts w:eastAsia="Times New Roman"/>
          <w:szCs w:val="24"/>
          <w:lang w:val="en-US"/>
        </w:rPr>
        <w:t>2</w:t>
      </w:r>
      <w:r w:rsidRPr="00CB358C">
        <w:rPr>
          <w:rFonts w:eastAsia="Times New Roman"/>
          <w:szCs w:val="24"/>
          <w:lang w:val="en-US"/>
        </w:rPr>
        <w:t>]:</w:t>
      </w:r>
    </w:p>
    <w:p w14:paraId="3DBBC4C7" w14:textId="77777777" w:rsidR="00E02C31" w:rsidRPr="00034B5B" w:rsidRDefault="00E02C31" w:rsidP="00E02C31">
      <w:pPr>
        <w:rPr>
          <w:rFonts w:eastAsia="SimSun"/>
          <w:color w:val="00B050"/>
          <w:szCs w:val="24"/>
          <w:lang w:val="en-US"/>
        </w:rPr>
      </w:pPr>
      <w:r w:rsidRPr="00034B5B">
        <w:rPr>
          <w:rFonts w:eastAsia="SimSun"/>
          <w:color w:val="00B050"/>
          <w:szCs w:val="24"/>
          <w:lang w:val="en-US"/>
        </w:rPr>
        <w:t>Do not distinguish between fast MCG recovery/no-fast MCG recovery for now (to simplify use cases).</w:t>
      </w:r>
    </w:p>
    <w:p w14:paraId="6778D6EA" w14:textId="77777777" w:rsidR="00E02C31" w:rsidRPr="002F3CD8" w:rsidRDefault="00E02C31" w:rsidP="00E02C31">
      <w:pPr>
        <w:rPr>
          <w:color w:val="0000FF"/>
        </w:rPr>
      </w:pPr>
      <w:r w:rsidRPr="002F3CD8">
        <w:rPr>
          <w:color w:val="0000FF"/>
        </w:rPr>
        <w:t>Concurrent error cases (MCG+SCG) is FFS. The definition of these error cases needs to be further clarified.</w:t>
      </w:r>
    </w:p>
    <w:p w14:paraId="21D9B9EF" w14:textId="77777777" w:rsidR="00E02C31" w:rsidRPr="00034B5B" w:rsidRDefault="00E02C31" w:rsidP="00E02C31">
      <w:pPr>
        <w:rPr>
          <w:rFonts w:eastAsia="SimSun"/>
          <w:color w:val="00B050"/>
          <w:szCs w:val="24"/>
          <w:lang w:val="en-US"/>
        </w:rPr>
      </w:pPr>
      <w:r w:rsidRPr="00034B5B">
        <w:rPr>
          <w:rFonts w:eastAsia="SimSun"/>
          <w:color w:val="00B050"/>
          <w:szCs w:val="24"/>
          <w:lang w:val="en-US"/>
        </w:rPr>
        <w:t>RAN3 will start with the failure scenarios with UEs configured with CHO with candidate SCGs.</w:t>
      </w:r>
    </w:p>
    <w:p w14:paraId="38BEC105" w14:textId="77777777" w:rsidR="00E02C31" w:rsidRPr="002F3CD8" w:rsidRDefault="00E02C31" w:rsidP="00E02C31">
      <w:pPr>
        <w:rPr>
          <w:color w:val="0000FF"/>
        </w:rPr>
      </w:pPr>
      <w:r w:rsidRPr="002F3CD8">
        <w:rPr>
          <w:color w:val="0000FF"/>
        </w:rPr>
        <w:t>Whether to include failure and near failure scenarios related with configuration of CHO with candidate SCG(s) and CHO only is FFS.</w:t>
      </w:r>
    </w:p>
    <w:p w14:paraId="27DAD2B8" w14:textId="100060D5" w:rsidR="00EB25C7" w:rsidRPr="000E65B8" w:rsidRDefault="00EB25C7" w:rsidP="00EB25C7">
      <w:pPr>
        <w:rPr>
          <w:color w:val="000000" w:themeColor="text1"/>
        </w:rPr>
      </w:pPr>
      <w:r w:rsidRPr="000E65B8">
        <w:rPr>
          <w:color w:val="000000" w:themeColor="text1"/>
        </w:rPr>
        <w:t>The agreements achieved in RAN2 #12</w:t>
      </w:r>
      <w:r>
        <w:rPr>
          <w:color w:val="000000" w:themeColor="text1"/>
        </w:rPr>
        <w:t>7</w:t>
      </w:r>
      <w:r w:rsidRPr="000E65B8">
        <w:rPr>
          <w:color w:val="000000" w:themeColor="text1"/>
        </w:rPr>
        <w:t xml:space="preserve"> [</w:t>
      </w:r>
      <w:r w:rsidR="00524DEC">
        <w:rPr>
          <w:color w:val="000000" w:themeColor="text1"/>
        </w:rPr>
        <w:t>3</w:t>
      </w:r>
      <w:r w:rsidRPr="000E65B8">
        <w:rPr>
          <w:color w:val="000000" w:themeColor="text1"/>
        </w:rPr>
        <w:t>]:</w:t>
      </w:r>
    </w:p>
    <w:p w14:paraId="2F8A0880" w14:textId="77777777" w:rsidR="002416CB" w:rsidRPr="00034B5B" w:rsidRDefault="002416CB" w:rsidP="002416CB">
      <w:pPr>
        <w:rPr>
          <w:rFonts w:eastAsia="SimSun"/>
          <w:color w:val="00B050"/>
          <w:szCs w:val="24"/>
          <w:lang w:val="en-US"/>
        </w:rPr>
      </w:pPr>
      <w:r w:rsidRPr="00034B5B">
        <w:rPr>
          <w:rFonts w:eastAsia="SimSun"/>
          <w:color w:val="00B050"/>
          <w:szCs w:val="24"/>
          <w:lang w:val="en-US"/>
        </w:rPr>
        <w:t>UE includes following information in RLF report:</w:t>
      </w:r>
    </w:p>
    <w:p w14:paraId="5D74D42A" w14:textId="77777777" w:rsidR="002416CB" w:rsidRPr="00034B5B" w:rsidRDefault="002416CB" w:rsidP="002416CB">
      <w:pPr>
        <w:rPr>
          <w:rFonts w:eastAsia="SimSun"/>
          <w:color w:val="00B050"/>
          <w:szCs w:val="24"/>
          <w:lang w:val="en-US"/>
        </w:rPr>
      </w:pPr>
      <w:r w:rsidRPr="00034B5B">
        <w:rPr>
          <w:rFonts w:eastAsia="SimSun"/>
          <w:color w:val="00B050"/>
          <w:szCs w:val="24"/>
          <w:lang w:val="en-US"/>
        </w:rPr>
        <w:t>Time information regarding condition fulfilment for CHO with candidate SCGs. We consider both the case when both CHO condition and associated CPC condition are fulfilled, and the case when CHO (or CPC) is fulfilled but CPC (or CHO) conditions are not fulfilled.</w:t>
      </w:r>
    </w:p>
    <w:p w14:paraId="65FC3BE7" w14:textId="77777777" w:rsidR="002416CB" w:rsidRPr="00034B5B" w:rsidRDefault="002416CB" w:rsidP="002416CB">
      <w:pPr>
        <w:rPr>
          <w:rFonts w:eastAsia="SimSun"/>
          <w:color w:val="00B050"/>
          <w:szCs w:val="24"/>
          <w:lang w:val="en-US"/>
        </w:rPr>
      </w:pPr>
      <w:r w:rsidRPr="00034B5B">
        <w:rPr>
          <w:rFonts w:eastAsia="SimSun"/>
          <w:color w:val="00B050"/>
          <w:szCs w:val="24"/>
          <w:lang w:val="en-US"/>
        </w:rPr>
        <w:t xml:space="preserve">Measurement results of </w:t>
      </w:r>
      <w:proofErr w:type="spellStart"/>
      <w:r w:rsidRPr="00034B5B">
        <w:rPr>
          <w:rFonts w:eastAsia="SimSun"/>
          <w:color w:val="00B050"/>
          <w:szCs w:val="24"/>
          <w:lang w:val="en-US"/>
        </w:rPr>
        <w:t>PCells</w:t>
      </w:r>
      <w:proofErr w:type="spellEnd"/>
      <w:r w:rsidRPr="00034B5B">
        <w:rPr>
          <w:rFonts w:eastAsia="SimSun"/>
          <w:color w:val="00B050"/>
          <w:szCs w:val="24"/>
          <w:lang w:val="en-US"/>
        </w:rPr>
        <w:t xml:space="preserve"> and </w:t>
      </w:r>
      <w:proofErr w:type="spellStart"/>
      <w:r w:rsidRPr="00034B5B">
        <w:rPr>
          <w:rFonts w:eastAsia="SimSun"/>
          <w:color w:val="00B050"/>
          <w:szCs w:val="24"/>
          <w:lang w:val="en-US"/>
        </w:rPr>
        <w:t>PSCells</w:t>
      </w:r>
      <w:proofErr w:type="spellEnd"/>
      <w:r w:rsidRPr="00034B5B">
        <w:rPr>
          <w:rFonts w:eastAsia="SimSun"/>
          <w:color w:val="00B050"/>
          <w:szCs w:val="24"/>
          <w:lang w:val="en-US"/>
        </w:rPr>
        <w:t>.</w:t>
      </w:r>
    </w:p>
    <w:p w14:paraId="56E199EC" w14:textId="77777777" w:rsidR="00EB25C7" w:rsidRPr="002416CB" w:rsidRDefault="00EB25C7" w:rsidP="000E65B8">
      <w:pPr>
        <w:rPr>
          <w:color w:val="000000" w:themeColor="text1"/>
          <w:lang w:val="en-US"/>
        </w:rPr>
      </w:pPr>
    </w:p>
    <w:p w14:paraId="4E999C86" w14:textId="145B02B2" w:rsidR="00131AAB" w:rsidRPr="000E65B8" w:rsidRDefault="00131AAB" w:rsidP="000E65B8">
      <w:pPr>
        <w:rPr>
          <w:color w:val="000000" w:themeColor="text1"/>
        </w:rPr>
      </w:pPr>
      <w:r w:rsidRPr="000E65B8">
        <w:rPr>
          <w:color w:val="000000" w:themeColor="text1"/>
        </w:rPr>
        <w:t>The agreements achieved in RAN2 #12</w:t>
      </w:r>
      <w:r w:rsidR="00C902F7">
        <w:rPr>
          <w:color w:val="000000" w:themeColor="text1"/>
        </w:rPr>
        <w:t>6</w:t>
      </w:r>
      <w:r w:rsidRPr="000E65B8">
        <w:rPr>
          <w:color w:val="000000" w:themeColor="text1"/>
        </w:rPr>
        <w:t xml:space="preserve"> [</w:t>
      </w:r>
      <w:r w:rsidR="00524DEC">
        <w:rPr>
          <w:color w:val="000000" w:themeColor="text1"/>
        </w:rPr>
        <w:t>4</w:t>
      </w:r>
      <w:r w:rsidRPr="000E65B8">
        <w:rPr>
          <w:color w:val="000000" w:themeColor="text1"/>
        </w:rPr>
        <w:t>]:</w:t>
      </w:r>
    </w:p>
    <w:p w14:paraId="28756315" w14:textId="0A779F81" w:rsidR="00131AAB" w:rsidRPr="000E65B8" w:rsidRDefault="007E2676" w:rsidP="00840765">
      <w:pPr>
        <w:pStyle w:val="ListParagraph"/>
        <w:numPr>
          <w:ilvl w:val="0"/>
          <w:numId w:val="1"/>
        </w:numPr>
        <w:spacing w:before="120" w:after="160" w:line="280" w:lineRule="atLeast"/>
        <w:rPr>
          <w:rFonts w:eastAsia="SimSun"/>
          <w:color w:val="00B050"/>
        </w:rPr>
      </w:pPr>
      <w:r w:rsidRPr="000E65B8">
        <w:rPr>
          <w:rFonts w:eastAsia="SimSun"/>
          <w:color w:val="00B050"/>
        </w:rPr>
        <w:t xml:space="preserve">RAN2 to enhance the RLF report with additional information regarding the state of the two execution conditions. We see later if we also can enhance the </w:t>
      </w:r>
      <w:proofErr w:type="spellStart"/>
      <w:r w:rsidRPr="000E65B8">
        <w:rPr>
          <w:rFonts w:eastAsia="SimSun"/>
          <w:color w:val="00B050"/>
        </w:rPr>
        <w:t>SCGFailureInformation</w:t>
      </w:r>
      <w:proofErr w:type="spellEnd"/>
      <w:r w:rsidRPr="000E65B8">
        <w:rPr>
          <w:rFonts w:eastAsia="SimSun"/>
          <w:color w:val="00B050"/>
        </w:rPr>
        <w:t xml:space="preserve"> report.</w:t>
      </w:r>
    </w:p>
    <w:p w14:paraId="392A17C7" w14:textId="3E2C7D9A" w:rsidR="004F54FA" w:rsidRPr="0059264C" w:rsidRDefault="004F54FA" w:rsidP="004F54FA">
      <w:pPr>
        <w:pStyle w:val="Heading3"/>
        <w:rPr>
          <w:rFonts w:cs="Arial"/>
          <w:szCs w:val="28"/>
        </w:rPr>
      </w:pPr>
      <w:r w:rsidRPr="0059264C">
        <w:rPr>
          <w:rFonts w:cs="Arial"/>
          <w:szCs w:val="28"/>
        </w:rPr>
        <w:lastRenderedPageBreak/>
        <w:t xml:space="preserve">2.2.3 </w:t>
      </w:r>
      <w:r w:rsidR="00253572">
        <w:rPr>
          <w:rFonts w:cs="Arial"/>
          <w:szCs w:val="28"/>
        </w:rPr>
        <w:t xml:space="preserve">Time Between Fulfilment </w:t>
      </w:r>
      <w:r w:rsidR="001B2F29">
        <w:rPr>
          <w:rFonts w:cs="Arial"/>
          <w:szCs w:val="28"/>
        </w:rPr>
        <w:t xml:space="preserve">of </w:t>
      </w:r>
      <w:r w:rsidR="00253572">
        <w:rPr>
          <w:rFonts w:cs="Arial"/>
          <w:szCs w:val="28"/>
        </w:rPr>
        <w:t>the Associated Conditions</w:t>
      </w:r>
    </w:p>
    <w:p w14:paraId="44D33486" w14:textId="0A7F099A" w:rsidR="007A7727" w:rsidRDefault="00767C35" w:rsidP="007A7727">
      <w:r>
        <w:t>During the RAN3 # 125 meeting all the companies agreed the following:</w:t>
      </w:r>
    </w:p>
    <w:p w14:paraId="1E2CE408" w14:textId="77777777" w:rsidR="00253572" w:rsidRDefault="00253572" w:rsidP="00253572">
      <w:pPr>
        <w:rPr>
          <w:rFonts w:eastAsia="SimSun"/>
          <w:color w:val="00B050"/>
          <w:szCs w:val="24"/>
          <w:lang w:val="en-US"/>
        </w:rPr>
      </w:pPr>
      <w:r w:rsidRPr="00253572">
        <w:rPr>
          <w:rFonts w:eastAsia="SimSun"/>
          <w:color w:val="00B050"/>
          <w:szCs w:val="24"/>
          <w:lang w:val="en-US"/>
        </w:rPr>
        <w:t>Study solutions to reduce the time between fulfilment of CHO execution condition and CPAC execution condition.</w:t>
      </w:r>
    </w:p>
    <w:p w14:paraId="434C33B3" w14:textId="383E6F3C" w:rsidR="005A0D38" w:rsidRDefault="00276F6B" w:rsidP="00842017">
      <w:pPr>
        <w:overflowPunct w:val="0"/>
        <w:autoSpaceDE w:val="0"/>
        <w:autoSpaceDN w:val="0"/>
        <w:adjustRightInd w:val="0"/>
        <w:snapToGrid w:val="0"/>
        <w:spacing w:before="120"/>
        <w:rPr>
          <w:rFonts w:eastAsia="SimSun"/>
        </w:rPr>
      </w:pPr>
      <w:r w:rsidRPr="0059264C">
        <w:t xml:space="preserve">In case of CHO with candidate SCG(s), </w:t>
      </w:r>
      <w:r>
        <w:t xml:space="preserve">it may happen that </w:t>
      </w:r>
      <w:r w:rsidRPr="0059264C">
        <w:t xml:space="preserve">if one of the execution conditions is not configured properly, the entire execution will be delayed as </w:t>
      </w:r>
      <w:r w:rsidR="00FA18D2">
        <w:t>the</w:t>
      </w:r>
      <w:r w:rsidRPr="0059264C">
        <w:t xml:space="preserve"> configuration cannot be executed partially.</w:t>
      </w:r>
      <w:r>
        <w:t xml:space="preserve"> </w:t>
      </w:r>
      <w:r w:rsidR="009E0017">
        <w:t>Even the</w:t>
      </w:r>
      <w:r w:rsidR="00D67AB4">
        <w:t xml:space="preserve"> </w:t>
      </w:r>
      <w:r w:rsidR="00D67AB4" w:rsidRPr="0059264C">
        <w:t>CHO with candidate SCG(s)</w:t>
      </w:r>
      <w:r w:rsidR="00D67AB4">
        <w:t xml:space="preserve"> is at the </w:t>
      </w:r>
      <w:r w:rsidR="00D63162">
        <w:t>end</w:t>
      </w:r>
      <w:r w:rsidR="00D67AB4">
        <w:t xml:space="preserve"> successfully completed</w:t>
      </w:r>
      <w:r w:rsidR="00FA18D2">
        <w:t>,</w:t>
      </w:r>
      <w:r w:rsidR="009E0017">
        <w:t xml:space="preserve"> </w:t>
      </w:r>
      <w:r w:rsidR="00842FF6">
        <w:t xml:space="preserve">the delayed execution </w:t>
      </w:r>
      <w:r>
        <w:t xml:space="preserve">may have negative impact </w:t>
      </w:r>
      <w:r w:rsidR="00910BA1">
        <w:t xml:space="preserve">on </w:t>
      </w:r>
      <w:r w:rsidR="00601520">
        <w:t xml:space="preserve">end user </w:t>
      </w:r>
      <w:r w:rsidR="00491C1B">
        <w:t xml:space="preserve">when one of the carriers </w:t>
      </w:r>
      <w:r w:rsidR="0080139B">
        <w:t>(</w:t>
      </w:r>
      <w:r w:rsidR="00491C1B">
        <w:t>MCG or SCG</w:t>
      </w:r>
      <w:r w:rsidR="0080139B">
        <w:t>)</w:t>
      </w:r>
      <w:r w:rsidR="00D543E0">
        <w:t xml:space="preserve"> is temporarily unavailable</w:t>
      </w:r>
      <w:r w:rsidR="003228D5">
        <w:t xml:space="preserve"> due to</w:t>
      </w:r>
      <w:r w:rsidR="00D51FA4">
        <w:t xml:space="preserve"> running T310/312</w:t>
      </w:r>
      <w:r w:rsidR="001B3F57">
        <w:t xml:space="preserve"> on the carrier.</w:t>
      </w:r>
      <w:r w:rsidR="00D63162">
        <w:t xml:space="preserve"> </w:t>
      </w:r>
      <w:r w:rsidR="00F533CD">
        <w:t>If</w:t>
      </w:r>
      <w:r w:rsidR="006373E2">
        <w:t xml:space="preserve"> </w:t>
      </w:r>
      <w:r w:rsidR="00423BCC" w:rsidRPr="00423BCC">
        <w:rPr>
          <w:rFonts w:eastAsia="SimSun"/>
        </w:rPr>
        <w:t xml:space="preserve">execution completion </w:t>
      </w:r>
      <w:r w:rsidR="00F533CD">
        <w:rPr>
          <w:rFonts w:eastAsia="SimSun"/>
        </w:rPr>
        <w:t>fails</w:t>
      </w:r>
      <w:r w:rsidR="00423BCC" w:rsidRPr="00423BCC">
        <w:rPr>
          <w:rFonts w:eastAsia="SimSun"/>
        </w:rPr>
        <w:t xml:space="preserve"> to either both or one of them</w:t>
      </w:r>
      <w:r w:rsidR="00671F88">
        <w:rPr>
          <w:rFonts w:eastAsia="SimSun"/>
        </w:rPr>
        <w:t xml:space="preserve"> </w:t>
      </w:r>
      <w:r w:rsidR="000F5F06">
        <w:rPr>
          <w:rFonts w:eastAsia="SimSun"/>
        </w:rPr>
        <w:t xml:space="preserve">the </w:t>
      </w:r>
      <w:r w:rsidR="00671F88">
        <w:rPr>
          <w:rFonts w:eastAsia="SimSun"/>
        </w:rPr>
        <w:t xml:space="preserve">end user will perceive it as a complete drop or </w:t>
      </w:r>
      <w:r w:rsidR="00015AA5">
        <w:rPr>
          <w:rFonts w:eastAsia="SimSun"/>
        </w:rPr>
        <w:t>as degradation of provided QoS</w:t>
      </w:r>
      <w:r w:rsidR="00402AE1">
        <w:rPr>
          <w:rFonts w:eastAsia="SimSun"/>
        </w:rPr>
        <w:t xml:space="preserve"> in case of SCG </w:t>
      </w:r>
      <w:r w:rsidR="00402AE1" w:rsidRPr="00423BCC">
        <w:rPr>
          <w:rFonts w:eastAsia="SimSun"/>
        </w:rPr>
        <w:t xml:space="preserve">execution completion </w:t>
      </w:r>
      <w:r w:rsidR="00402AE1">
        <w:rPr>
          <w:rFonts w:eastAsia="SimSun"/>
        </w:rPr>
        <w:t>failure.</w:t>
      </w:r>
      <w:r w:rsidR="006E1D3D">
        <w:rPr>
          <w:rFonts w:eastAsia="SimSun"/>
        </w:rPr>
        <w:t xml:space="preserve"> Even there is a general agreement between the companies on the need to monitor the time between </w:t>
      </w:r>
      <w:r w:rsidR="00100B0C">
        <w:rPr>
          <w:rFonts w:eastAsia="SimSun"/>
        </w:rPr>
        <w:t>fulfilment the associated conditions</w:t>
      </w:r>
      <w:r w:rsidR="00BE0FC3">
        <w:rPr>
          <w:rFonts w:eastAsia="SimSun"/>
        </w:rPr>
        <w:t xml:space="preserve"> the details </w:t>
      </w:r>
      <w:r w:rsidR="00AE2F86">
        <w:rPr>
          <w:rFonts w:eastAsia="SimSun"/>
        </w:rPr>
        <w:t>of</w:t>
      </w:r>
      <w:r w:rsidR="00BE0FC3">
        <w:rPr>
          <w:rFonts w:eastAsia="SimSun"/>
        </w:rPr>
        <w:t xml:space="preserve"> such monitoring </w:t>
      </w:r>
      <w:r w:rsidR="00AE2F86">
        <w:rPr>
          <w:rFonts w:eastAsia="SimSun"/>
        </w:rPr>
        <w:t>and optimization</w:t>
      </w:r>
      <w:r w:rsidR="00E44BF6">
        <w:rPr>
          <w:rFonts w:eastAsia="SimSun"/>
        </w:rPr>
        <w:t xml:space="preserve"> steps </w:t>
      </w:r>
      <w:r w:rsidR="00CE7BD1">
        <w:rPr>
          <w:rFonts w:eastAsia="SimSun"/>
        </w:rPr>
        <w:t xml:space="preserve">to reduce </w:t>
      </w:r>
      <w:r w:rsidR="002E55D0">
        <w:rPr>
          <w:rFonts w:eastAsia="SimSun"/>
        </w:rPr>
        <w:t xml:space="preserve">this time </w:t>
      </w:r>
      <w:r w:rsidR="00703237">
        <w:rPr>
          <w:rFonts w:eastAsia="SimSun"/>
        </w:rPr>
        <w:t>have not been discussed yet.</w:t>
      </w:r>
      <w:r w:rsidR="00F72209">
        <w:rPr>
          <w:rFonts w:eastAsia="SimSun"/>
        </w:rPr>
        <w:t xml:space="preserve"> In the remaining part of this chapter</w:t>
      </w:r>
      <w:r w:rsidR="00DA544E">
        <w:rPr>
          <w:rFonts w:eastAsia="SimSun"/>
        </w:rPr>
        <w:t>,</w:t>
      </w:r>
      <w:r w:rsidR="00F72209">
        <w:rPr>
          <w:rFonts w:eastAsia="SimSun"/>
        </w:rPr>
        <w:t xml:space="preserve"> </w:t>
      </w:r>
      <w:r w:rsidR="009C65F8">
        <w:rPr>
          <w:rFonts w:eastAsia="SimSun"/>
        </w:rPr>
        <w:t xml:space="preserve">we focus on near failure </w:t>
      </w:r>
      <w:r w:rsidR="00366FD4">
        <w:rPr>
          <w:rFonts w:eastAsia="SimSun"/>
        </w:rPr>
        <w:t>monitoring</w:t>
      </w:r>
      <w:r w:rsidR="00842A6E">
        <w:rPr>
          <w:rFonts w:eastAsia="SimSun"/>
        </w:rPr>
        <w:t xml:space="preserve"> as </w:t>
      </w:r>
      <w:r w:rsidR="009D68B5">
        <w:rPr>
          <w:rFonts w:eastAsia="SimSun"/>
        </w:rPr>
        <w:t xml:space="preserve">it is more probable </w:t>
      </w:r>
      <w:r w:rsidR="00842A6E">
        <w:rPr>
          <w:rFonts w:eastAsia="SimSun"/>
        </w:rPr>
        <w:t xml:space="preserve">having </w:t>
      </w:r>
      <w:r w:rsidR="00DA544E">
        <w:rPr>
          <w:rFonts w:eastAsia="SimSun"/>
        </w:rPr>
        <w:t>both</w:t>
      </w:r>
      <w:r w:rsidR="00842A6E">
        <w:rPr>
          <w:rFonts w:eastAsia="SimSun"/>
        </w:rPr>
        <w:t xml:space="preserve"> conditions fulfilled </w:t>
      </w:r>
      <w:r w:rsidR="00366FD4">
        <w:rPr>
          <w:rFonts w:eastAsia="SimSun"/>
        </w:rPr>
        <w:t xml:space="preserve">in this scenario than in connection failure </w:t>
      </w:r>
      <w:r w:rsidR="00B860EC">
        <w:rPr>
          <w:rFonts w:eastAsia="SimSun"/>
        </w:rPr>
        <w:t>scenario.</w:t>
      </w:r>
      <w:r w:rsidR="009C65F8">
        <w:rPr>
          <w:rFonts w:eastAsia="SimSun"/>
        </w:rPr>
        <w:t xml:space="preserve"> </w:t>
      </w:r>
    </w:p>
    <w:p w14:paraId="0F9F37C7" w14:textId="69409E0E" w:rsidR="00E851B8" w:rsidRDefault="00E851B8" w:rsidP="00E851B8">
      <w:pPr>
        <w:rPr>
          <w:b/>
          <w:bCs/>
          <w:u w:val="single"/>
          <w:lang w:val="en-US"/>
        </w:rPr>
      </w:pPr>
      <w:r w:rsidRPr="000B5D19">
        <w:rPr>
          <w:b/>
          <w:bCs/>
          <w:u w:val="single"/>
          <w:lang w:val="en-US"/>
        </w:rPr>
        <w:t>Example</w:t>
      </w:r>
      <w:r w:rsidR="00DD1CA0">
        <w:rPr>
          <w:b/>
          <w:bCs/>
          <w:u w:val="single"/>
          <w:lang w:val="en-US"/>
        </w:rPr>
        <w:t xml:space="preserve"> 1</w:t>
      </w:r>
    </w:p>
    <w:p w14:paraId="6A2B7C7F" w14:textId="4454BF9B" w:rsidR="00E851B8" w:rsidRDefault="00E851B8" w:rsidP="6CDC9858">
      <w:r w:rsidRPr="4B0CC98B">
        <w:rPr>
          <w:rFonts w:eastAsia="Times New Roman"/>
          <w:lang w:val="en-US"/>
        </w:rPr>
        <w:t xml:space="preserve">Let us consider a UE </w:t>
      </w:r>
      <w:r w:rsidR="00ED194A" w:rsidRPr="4B0CC98B">
        <w:rPr>
          <w:rFonts w:eastAsia="Times New Roman"/>
          <w:lang w:val="en-US"/>
        </w:rPr>
        <w:t>is connected to</w:t>
      </w:r>
      <w:r w:rsidRPr="4B0CC98B">
        <w:rPr>
          <w:rFonts w:eastAsia="Times New Roman"/>
          <w:lang w:val="en-US"/>
        </w:rPr>
        <w:t xml:space="preserve"> </w:t>
      </w:r>
      <w:proofErr w:type="spellStart"/>
      <w:r w:rsidRPr="4B0CC98B">
        <w:rPr>
          <w:rFonts w:eastAsia="Times New Roman"/>
          <w:lang w:val="en-US"/>
        </w:rPr>
        <w:t>PCell</w:t>
      </w:r>
      <w:proofErr w:type="spellEnd"/>
      <w:r w:rsidR="00ED194A" w:rsidRPr="4B0CC98B">
        <w:rPr>
          <w:rFonts w:eastAsia="Times New Roman"/>
          <w:lang w:val="en-US"/>
        </w:rPr>
        <w:t xml:space="preserve"> </w:t>
      </w:r>
      <w:r w:rsidRPr="4B0CC98B">
        <w:rPr>
          <w:rFonts w:eastAsia="Times New Roman"/>
          <w:lang w:val="en-US"/>
        </w:rPr>
        <w:t xml:space="preserve">1 and </w:t>
      </w:r>
      <w:proofErr w:type="spellStart"/>
      <w:r w:rsidRPr="4B0CC98B">
        <w:rPr>
          <w:rFonts w:eastAsia="Times New Roman"/>
          <w:lang w:val="en-US"/>
        </w:rPr>
        <w:t>PSCell</w:t>
      </w:r>
      <w:proofErr w:type="spellEnd"/>
      <w:r w:rsidR="00ED194A" w:rsidRPr="4B0CC98B">
        <w:rPr>
          <w:rFonts w:eastAsia="Times New Roman"/>
          <w:lang w:val="en-US"/>
        </w:rPr>
        <w:t xml:space="preserve"> </w:t>
      </w:r>
      <w:r w:rsidRPr="4B0CC98B">
        <w:rPr>
          <w:rFonts w:eastAsia="Times New Roman"/>
          <w:lang w:val="en-US"/>
        </w:rPr>
        <w:t xml:space="preserve">1. </w:t>
      </w:r>
      <w:r w:rsidR="00DD1CA0">
        <w:rPr>
          <w:rFonts w:eastAsia="Times New Roman"/>
          <w:lang w:val="en-US"/>
        </w:rPr>
        <w:t>T</w:t>
      </w:r>
      <w:r w:rsidRPr="4B0CC98B">
        <w:rPr>
          <w:rFonts w:eastAsia="Times New Roman"/>
          <w:lang w:val="en-US"/>
        </w:rPr>
        <w:t>he UE is configured with CHO with candidate SCG(s)</w:t>
      </w:r>
      <w:r w:rsidR="00ED194A" w:rsidRPr="4B0CC98B">
        <w:rPr>
          <w:rFonts w:eastAsia="Times New Roman"/>
          <w:lang w:val="en-US"/>
        </w:rPr>
        <w:t xml:space="preserve"> configuration </w:t>
      </w:r>
      <w:proofErr w:type="spellStart"/>
      <w:r w:rsidR="00ED194A" w:rsidRPr="4B0CC98B">
        <w:rPr>
          <w:rFonts w:eastAsia="Times New Roman"/>
          <w:lang w:val="en-US"/>
        </w:rPr>
        <w:t>PCell</w:t>
      </w:r>
      <w:proofErr w:type="spellEnd"/>
      <w:r w:rsidR="00ED194A" w:rsidRPr="4B0CC98B">
        <w:rPr>
          <w:rFonts w:eastAsia="Times New Roman"/>
          <w:lang w:val="en-US"/>
        </w:rPr>
        <w:t xml:space="preserve"> 2 and </w:t>
      </w:r>
      <w:proofErr w:type="spellStart"/>
      <w:r w:rsidR="00ED194A" w:rsidRPr="4B0CC98B">
        <w:rPr>
          <w:rFonts w:eastAsia="Times New Roman"/>
          <w:lang w:val="en-US"/>
        </w:rPr>
        <w:t>PSCell</w:t>
      </w:r>
      <w:proofErr w:type="spellEnd"/>
      <w:r w:rsidR="00795232" w:rsidRPr="4B0CC98B">
        <w:rPr>
          <w:rFonts w:eastAsia="Times New Roman"/>
          <w:lang w:val="en-US"/>
        </w:rPr>
        <w:t xml:space="preserve"> </w:t>
      </w:r>
      <w:r w:rsidR="00ED194A" w:rsidRPr="4B0CC98B">
        <w:rPr>
          <w:rFonts w:eastAsia="Times New Roman"/>
          <w:lang w:val="en-US"/>
        </w:rPr>
        <w:t>2</w:t>
      </w:r>
      <w:r w:rsidRPr="4B0CC98B">
        <w:rPr>
          <w:rFonts w:eastAsia="Times New Roman"/>
          <w:lang w:val="en-US"/>
        </w:rPr>
        <w:t xml:space="preserve">.  </w:t>
      </w:r>
      <w:r w:rsidR="00ED194A" w:rsidRPr="4B0CC98B">
        <w:rPr>
          <w:rFonts w:eastAsia="Times New Roman"/>
          <w:lang w:val="en-US"/>
        </w:rPr>
        <w:t xml:space="preserve">Let’s further consider the UE starts evaluating the execution conditions of candidate </w:t>
      </w:r>
      <w:proofErr w:type="spellStart"/>
      <w:r w:rsidR="00ED194A" w:rsidRPr="4B0CC98B">
        <w:rPr>
          <w:rFonts w:eastAsia="Times New Roman"/>
          <w:lang w:val="en-US"/>
        </w:rPr>
        <w:t>PCell</w:t>
      </w:r>
      <w:proofErr w:type="spellEnd"/>
      <w:r w:rsidR="00ED194A" w:rsidRPr="4B0CC98B">
        <w:rPr>
          <w:rFonts w:eastAsia="Times New Roman"/>
          <w:lang w:val="en-US"/>
        </w:rPr>
        <w:t xml:space="preserve"> 2 and </w:t>
      </w:r>
      <w:proofErr w:type="spellStart"/>
      <w:r w:rsidR="00ED194A" w:rsidRPr="4B0CC98B">
        <w:rPr>
          <w:rFonts w:eastAsia="Times New Roman"/>
          <w:lang w:val="en-US"/>
        </w:rPr>
        <w:t>PSCell</w:t>
      </w:r>
      <w:proofErr w:type="spellEnd"/>
      <w:r w:rsidR="00ED194A" w:rsidRPr="4B0CC98B">
        <w:rPr>
          <w:rFonts w:eastAsia="Times New Roman"/>
          <w:lang w:val="en-US"/>
        </w:rPr>
        <w:t xml:space="preserve"> 2 simultaneously</w:t>
      </w:r>
      <w:r w:rsidR="00DD1CA0">
        <w:rPr>
          <w:rFonts w:eastAsia="Times New Roman"/>
          <w:lang w:val="en-US"/>
        </w:rPr>
        <w:t xml:space="preserve"> and after some time </w:t>
      </w:r>
      <w:r w:rsidR="00DD1CA0">
        <w:t xml:space="preserve">the CPC execution conditions of the candidate </w:t>
      </w:r>
      <w:proofErr w:type="spellStart"/>
      <w:r w:rsidR="00DD1CA0">
        <w:t>PSCell</w:t>
      </w:r>
      <w:proofErr w:type="spellEnd"/>
      <w:r w:rsidR="00DD1CA0">
        <w:t xml:space="preserve"> 2 are fulfilled first and then with some delay also the CHO execution conditions for candidate </w:t>
      </w:r>
      <w:proofErr w:type="spellStart"/>
      <w:r w:rsidR="00DD1CA0">
        <w:t>PCell</w:t>
      </w:r>
      <w:proofErr w:type="spellEnd"/>
      <w:r w:rsidR="00DD1CA0">
        <w:t xml:space="preserve"> 2 are fulfilled. Then for near failure monitoring fr</w:t>
      </w:r>
      <w:r w:rsidR="00502E00">
        <w:t>o</w:t>
      </w:r>
      <w:r w:rsidR="00DD1CA0">
        <w:t xml:space="preserve">m end user perspective when one of the carriers (MCG or SCG) is temporarily unavailable due to </w:t>
      </w:r>
      <w:r w:rsidR="00DD1CA0" w:rsidRPr="00EC610E">
        <w:t>running T310/312</w:t>
      </w:r>
      <w:r w:rsidR="00DD1CA0">
        <w:t xml:space="preserve"> on the carrier we see the following possible scenarios</w:t>
      </w:r>
      <w:r w:rsidR="00314A79">
        <w:t>. The scenarios primarily focus</w:t>
      </w:r>
      <w:r w:rsidR="00D11931">
        <w:t xml:space="preserve"> on CHO with CPC. </w:t>
      </w:r>
      <w:r w:rsidR="00D44DFD">
        <w:t>It is mentioned w</w:t>
      </w:r>
      <w:r w:rsidR="00D11931">
        <w:t>here it is applicable also for CHO with CPA</w:t>
      </w:r>
      <w:r w:rsidR="00D44DFD">
        <w:t>.</w:t>
      </w:r>
      <w:r w:rsidR="00D11931">
        <w:t xml:space="preserve"> </w:t>
      </w:r>
      <w:r w:rsidR="00314A79">
        <w:t xml:space="preserve"> </w:t>
      </w:r>
    </w:p>
    <w:p w14:paraId="641552CB" w14:textId="3F82C176" w:rsidR="00DD1CA0" w:rsidRDefault="00DD1CA0" w:rsidP="6CDC9858">
      <w:r>
        <w:rPr>
          <w:rFonts w:eastAsia="Times New Roman"/>
          <w:lang w:val="en-US"/>
        </w:rPr>
        <w:t xml:space="preserve">1a) </w:t>
      </w:r>
      <w:r>
        <w:t>during the wating for fulfilment of the CHO execution conditions</w:t>
      </w:r>
      <w:r w:rsidR="0019771B">
        <w:t>,</w:t>
      </w:r>
      <w:r>
        <w:t xml:space="preserve"> the T310 on SCG of </w:t>
      </w:r>
      <w:proofErr w:type="spellStart"/>
      <w:r>
        <w:t>PSCell</w:t>
      </w:r>
      <w:proofErr w:type="spellEnd"/>
      <w:r>
        <w:t xml:space="preserve"> 1 is started. The T310 time value is above the configured T310 threshold to trigger the SPR.</w:t>
      </w:r>
      <w:r w:rsidR="00813722">
        <w:t xml:space="preserve"> This case is applicable only for CPC not for CPA.</w:t>
      </w:r>
    </w:p>
    <w:p w14:paraId="3F56F702" w14:textId="2D47B6C5" w:rsidR="00536F35" w:rsidRDefault="003A3132" w:rsidP="00536F35">
      <w:pPr>
        <w:jc w:val="center"/>
      </w:pPr>
      <w:r>
        <w:object w:dxaOrig="5890" w:dyaOrig="2060" w14:anchorId="12038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03pt" o:ole="">
            <v:imagedata r:id="rId14" o:title=""/>
          </v:shape>
          <o:OLEObject Type="Embed" ProgID="Visio.Drawing.15" ShapeID="_x0000_i1025" DrawAspect="Content" ObjectID="_1789360392" r:id="rId15"/>
        </w:object>
      </w:r>
    </w:p>
    <w:p w14:paraId="0B0EC652" w14:textId="454A49DD" w:rsidR="0077364E" w:rsidRDefault="00DD1CA0" w:rsidP="0077364E">
      <w:r>
        <w:t xml:space="preserve">1b) </w:t>
      </w:r>
      <w:r w:rsidR="004607E5">
        <w:t>t</w:t>
      </w:r>
      <w:r w:rsidR="0077364E">
        <w:t xml:space="preserve">he T310 on SCG of </w:t>
      </w:r>
      <w:proofErr w:type="spellStart"/>
      <w:r w:rsidR="0077364E">
        <w:t>PSCell</w:t>
      </w:r>
      <w:proofErr w:type="spellEnd"/>
      <w:r w:rsidR="0077364E">
        <w:t xml:space="preserve"> 1 is started before the CPC execution conditions are fulfilled. The T310 time value is above the configured T310 threshold to trigger the SPR.</w:t>
      </w:r>
      <w:r w:rsidR="00F46A4D">
        <w:t xml:space="preserve"> This case is applicable only for CPC not for CPA.</w:t>
      </w:r>
    </w:p>
    <w:p w14:paraId="4BBEA52D" w14:textId="6C7F0ECF" w:rsidR="00423479" w:rsidRDefault="00824DA6" w:rsidP="00423479">
      <w:pPr>
        <w:jc w:val="center"/>
      </w:pPr>
      <w:r>
        <w:object w:dxaOrig="6550" w:dyaOrig="2060" w14:anchorId="229C97FA">
          <v:shape id="_x0000_i1026" type="#_x0000_t75" style="width:328pt;height:103pt" o:ole="">
            <v:imagedata r:id="rId16" o:title=""/>
          </v:shape>
          <o:OLEObject Type="Embed" ProgID="Visio.Drawing.15" ShapeID="_x0000_i1026" DrawAspect="Content" ObjectID="_1789360393" r:id="rId17"/>
        </w:object>
      </w:r>
    </w:p>
    <w:p w14:paraId="4A3F9C47" w14:textId="03209846" w:rsidR="0077364E" w:rsidRDefault="0077364E" w:rsidP="0077364E">
      <w:r>
        <w:rPr>
          <w:rFonts w:eastAsia="Times New Roman"/>
          <w:lang w:val="en-US"/>
        </w:rPr>
        <w:t xml:space="preserve">1c) </w:t>
      </w:r>
      <w:r>
        <w:t xml:space="preserve">during the wating for fulfilment of the CHO execution conditions the T310 on SCG of </w:t>
      </w:r>
      <w:proofErr w:type="spellStart"/>
      <w:r>
        <w:t>PSCell</w:t>
      </w:r>
      <w:proofErr w:type="spellEnd"/>
      <w:r>
        <w:t xml:space="preserve"> 1 is started and also T310 on MCG for </w:t>
      </w:r>
      <w:proofErr w:type="spellStart"/>
      <w:r>
        <w:t>PCell</w:t>
      </w:r>
      <w:proofErr w:type="spellEnd"/>
      <w:r>
        <w:t xml:space="preserve"> 1 is started. The T310 time value both for MCG and SCG is above the configured T310 threshold to trigger the S</w:t>
      </w:r>
      <w:r w:rsidR="004A2F64">
        <w:t>H</w:t>
      </w:r>
      <w:r>
        <w:t>R and S</w:t>
      </w:r>
      <w:r w:rsidR="004A2F64">
        <w:t>P</w:t>
      </w:r>
      <w:r>
        <w:t>R, respectively.</w:t>
      </w:r>
      <w:r w:rsidR="008B139D">
        <w:t xml:space="preserve"> </w:t>
      </w:r>
      <w:r w:rsidR="0047370C">
        <w:t>This case is applicable only for CPC not for CPA.</w:t>
      </w:r>
    </w:p>
    <w:p w14:paraId="34F5E6B2" w14:textId="36E5E8F5" w:rsidR="00F736BA" w:rsidRDefault="005D5739" w:rsidP="00F736BA">
      <w:pPr>
        <w:jc w:val="center"/>
      </w:pPr>
      <w:r>
        <w:object w:dxaOrig="5890" w:dyaOrig="2060" w14:anchorId="307C9827">
          <v:shape id="_x0000_i1027" type="#_x0000_t75" style="width:295pt;height:103pt" o:ole="">
            <v:imagedata r:id="rId18" o:title=""/>
          </v:shape>
          <o:OLEObject Type="Embed" ProgID="Visio.Drawing.15" ShapeID="_x0000_i1027" DrawAspect="Content" ObjectID="_1789360394" r:id="rId19"/>
        </w:object>
      </w:r>
    </w:p>
    <w:p w14:paraId="5F4A6EDF" w14:textId="41ADEEB9" w:rsidR="009917E6" w:rsidRDefault="009917E6" w:rsidP="009917E6">
      <w:r>
        <w:rPr>
          <w:rFonts w:eastAsia="Times New Roman"/>
          <w:lang w:val="en-US"/>
        </w:rPr>
        <w:t>1</w:t>
      </w:r>
      <w:r w:rsidR="008D5A02">
        <w:rPr>
          <w:rFonts w:eastAsia="Times New Roman"/>
          <w:lang w:val="en-US"/>
        </w:rPr>
        <w:t>d</w:t>
      </w:r>
      <w:r>
        <w:rPr>
          <w:rFonts w:eastAsia="Times New Roman"/>
          <w:lang w:val="en-US"/>
        </w:rPr>
        <w:t xml:space="preserve">) </w:t>
      </w:r>
      <w:r>
        <w:t xml:space="preserve">during the wating for fulfilment of the CHO execution conditions the T310 on MCG for </w:t>
      </w:r>
      <w:proofErr w:type="spellStart"/>
      <w:r>
        <w:t>PCell</w:t>
      </w:r>
      <w:proofErr w:type="spellEnd"/>
      <w:r>
        <w:t xml:space="preserve"> 1 is started. The T310 is above the configured T310 threshold to trigger the SHR. This case is applicable </w:t>
      </w:r>
      <w:r w:rsidR="008D5A02">
        <w:t>also</w:t>
      </w:r>
      <w:r>
        <w:t xml:space="preserve"> for CPA.</w:t>
      </w:r>
    </w:p>
    <w:p w14:paraId="6FF6849D" w14:textId="00A66377" w:rsidR="009917E6" w:rsidRPr="009917E6" w:rsidRDefault="001D11BD" w:rsidP="00F61F31">
      <w:pPr>
        <w:jc w:val="center"/>
        <w:rPr>
          <w:rFonts w:eastAsia="Times New Roman"/>
        </w:rPr>
      </w:pPr>
      <w:r>
        <w:object w:dxaOrig="5890" w:dyaOrig="2060" w14:anchorId="208A9C99">
          <v:shape id="_x0000_i1028" type="#_x0000_t75" style="width:295pt;height:103pt" o:ole="">
            <v:imagedata r:id="rId20" o:title=""/>
          </v:shape>
          <o:OLEObject Type="Embed" ProgID="Visio.Drawing.15" ShapeID="_x0000_i1028" DrawAspect="Content" ObjectID="_1789360395" r:id="rId21"/>
        </w:object>
      </w:r>
    </w:p>
    <w:p w14:paraId="5BDF8C49" w14:textId="5CD5AD95" w:rsidR="0077364E" w:rsidRDefault="0077364E" w:rsidP="0077364E">
      <w:r>
        <w:rPr>
          <w:rFonts w:eastAsia="Times New Roman"/>
          <w:lang w:val="en-US"/>
        </w:rPr>
        <w:t>1</w:t>
      </w:r>
      <w:r w:rsidR="009917E6">
        <w:rPr>
          <w:rFonts w:eastAsia="Times New Roman"/>
          <w:lang w:val="en-US"/>
        </w:rPr>
        <w:t>e</w:t>
      </w:r>
      <w:r>
        <w:rPr>
          <w:rFonts w:eastAsia="Times New Roman"/>
          <w:lang w:val="en-US"/>
        </w:rPr>
        <w:t xml:space="preserve">) </w:t>
      </w:r>
      <w:r>
        <w:t>during the wating for fulfilment of the CHO execution conditions no T310 is started which means that no one of the carriers (MCG or SCG) is temporarily unavailable.</w:t>
      </w:r>
    </w:p>
    <w:p w14:paraId="326D45CE" w14:textId="12F6246C" w:rsidR="00F36509" w:rsidRDefault="002374F5" w:rsidP="00F36509">
      <w:pPr>
        <w:jc w:val="center"/>
      </w:pPr>
      <w:r>
        <w:object w:dxaOrig="5890" w:dyaOrig="2060" w14:anchorId="17C59BC9">
          <v:shape id="_x0000_i1029" type="#_x0000_t75" style="width:295pt;height:103pt" o:ole="">
            <v:imagedata r:id="rId22" o:title=""/>
          </v:shape>
          <o:OLEObject Type="Embed" ProgID="Visio.Drawing.15" ShapeID="_x0000_i1029" DrawAspect="Content" ObjectID="_1789360396" r:id="rId23"/>
        </w:object>
      </w:r>
    </w:p>
    <w:p w14:paraId="7B136F22" w14:textId="089CC7F3" w:rsidR="00960027" w:rsidRDefault="00960027" w:rsidP="00960027">
      <w:pPr>
        <w:jc w:val="both"/>
      </w:pPr>
      <w:r w:rsidRPr="00840E3F">
        <w:rPr>
          <w:b/>
          <w:bCs/>
        </w:rPr>
        <w:t xml:space="preserve">Observation </w:t>
      </w:r>
      <w:r>
        <w:rPr>
          <w:b/>
          <w:bCs/>
        </w:rPr>
        <w:t>2</w:t>
      </w:r>
      <w:r w:rsidRPr="00840E3F">
        <w:rPr>
          <w:b/>
          <w:bCs/>
        </w:rPr>
        <w:t>:</w:t>
      </w:r>
      <w:r w:rsidRPr="00840E3F">
        <w:t xml:space="preserve"> </w:t>
      </w:r>
      <w:r>
        <w:t xml:space="preserve">The scenario 1a when during the wating for fulfilment of the second CHO execution conditions the T310 on SCG of </w:t>
      </w:r>
      <w:proofErr w:type="spellStart"/>
      <w:r>
        <w:t>PSCell</w:t>
      </w:r>
      <w:proofErr w:type="spellEnd"/>
      <w:r>
        <w:t xml:space="preserve"> 1 is started with the T310 time value above the configured T310 threshold to trigger the SPR may require the optimization of the CHO execution conditions</w:t>
      </w:r>
      <w:r w:rsidR="004607E5">
        <w:t>.</w:t>
      </w:r>
      <w:r>
        <w:t xml:space="preserve"> </w:t>
      </w:r>
    </w:p>
    <w:p w14:paraId="061888E0" w14:textId="6F1D16AC" w:rsidR="004607E5" w:rsidRDefault="004607E5" w:rsidP="004607E5">
      <w:pPr>
        <w:jc w:val="both"/>
      </w:pPr>
      <w:r w:rsidRPr="00840E3F">
        <w:rPr>
          <w:b/>
          <w:bCs/>
        </w:rPr>
        <w:t xml:space="preserve">Observation </w:t>
      </w:r>
      <w:r>
        <w:rPr>
          <w:b/>
          <w:bCs/>
        </w:rPr>
        <w:t>3</w:t>
      </w:r>
      <w:r w:rsidRPr="00840E3F">
        <w:rPr>
          <w:b/>
          <w:bCs/>
        </w:rPr>
        <w:t>:</w:t>
      </w:r>
      <w:r w:rsidRPr="00840E3F">
        <w:t xml:space="preserve"> </w:t>
      </w:r>
      <w:r>
        <w:t xml:space="preserve">The scenario 1b when the T310 on SCG of </w:t>
      </w:r>
      <w:proofErr w:type="spellStart"/>
      <w:r>
        <w:t>PSCell</w:t>
      </w:r>
      <w:proofErr w:type="spellEnd"/>
      <w:r>
        <w:t xml:space="preserve"> 1 is started before the CPC execution conditions are fulfilled. with the T310 time value above the configured T310 threshold to trigger the SPR require</w:t>
      </w:r>
      <w:r w:rsidR="009B2898">
        <w:t>s</w:t>
      </w:r>
      <w:r>
        <w:t xml:space="preserve"> the legacy optimization of the CPAC execution conditions. </w:t>
      </w:r>
    </w:p>
    <w:p w14:paraId="424FEA51" w14:textId="69F8BA57" w:rsidR="004607E5" w:rsidRDefault="004607E5" w:rsidP="004607E5">
      <w:pPr>
        <w:jc w:val="both"/>
      </w:pPr>
      <w:r w:rsidRPr="00840E3F">
        <w:rPr>
          <w:b/>
          <w:bCs/>
        </w:rPr>
        <w:t xml:space="preserve">Observation </w:t>
      </w:r>
      <w:r>
        <w:rPr>
          <w:b/>
          <w:bCs/>
        </w:rPr>
        <w:t>4</w:t>
      </w:r>
      <w:r w:rsidRPr="00840E3F">
        <w:rPr>
          <w:b/>
          <w:bCs/>
        </w:rPr>
        <w:t>:</w:t>
      </w:r>
      <w:r w:rsidRPr="00840E3F">
        <w:t xml:space="preserve"> </w:t>
      </w:r>
      <w:r>
        <w:t>The scenario 1c</w:t>
      </w:r>
      <w:r w:rsidR="00BD05AD">
        <w:t xml:space="preserve"> </w:t>
      </w:r>
      <w:r>
        <w:t xml:space="preserve">when during the wating for fulfilment of the CHO execution conditions the T310 on SCG of </w:t>
      </w:r>
      <w:proofErr w:type="spellStart"/>
      <w:r>
        <w:t>PSCell</w:t>
      </w:r>
      <w:proofErr w:type="spellEnd"/>
      <w:r>
        <w:t xml:space="preserve"> 1 is started and T310 on MCG for </w:t>
      </w:r>
      <w:proofErr w:type="spellStart"/>
      <w:r>
        <w:t>PCell</w:t>
      </w:r>
      <w:proofErr w:type="spellEnd"/>
      <w:r>
        <w:t xml:space="preserve"> 1 is started with the T310 time value above the configured T310 threshold to trigger the SPR and SHR may require the optimization of the CHO execution conditions. </w:t>
      </w:r>
    </w:p>
    <w:p w14:paraId="2DF606CB" w14:textId="69E57279" w:rsidR="000F2DDD" w:rsidRPr="00840E3F" w:rsidRDefault="000F2DDD" w:rsidP="000F2DDD">
      <w:pPr>
        <w:jc w:val="both"/>
      </w:pPr>
      <w:r w:rsidRPr="00840E3F">
        <w:rPr>
          <w:b/>
          <w:bCs/>
        </w:rPr>
        <w:t xml:space="preserve">Observation </w:t>
      </w:r>
      <w:r>
        <w:rPr>
          <w:b/>
          <w:bCs/>
        </w:rPr>
        <w:t>5</w:t>
      </w:r>
      <w:r w:rsidRPr="00840E3F">
        <w:rPr>
          <w:b/>
          <w:bCs/>
        </w:rPr>
        <w:t>:</w:t>
      </w:r>
      <w:r w:rsidRPr="00840E3F">
        <w:t xml:space="preserve"> </w:t>
      </w:r>
      <w:r>
        <w:t xml:space="preserve">The scenario 1d when during the wating for fulfilment of the CHO execution conditions T310 on MCG for </w:t>
      </w:r>
      <w:proofErr w:type="spellStart"/>
      <w:r>
        <w:t>PCell</w:t>
      </w:r>
      <w:proofErr w:type="spellEnd"/>
      <w:r>
        <w:t xml:space="preserve"> 1 is started with the T310 time value above the configured T310 threshold to trigger the SHR require</w:t>
      </w:r>
      <w:r w:rsidR="000172F4">
        <w:t>s</w:t>
      </w:r>
      <w:r>
        <w:t xml:space="preserve"> the optimization of the CHO execution conditions. </w:t>
      </w:r>
    </w:p>
    <w:p w14:paraId="0EB2C7DC" w14:textId="226582CC" w:rsidR="004607E5" w:rsidRDefault="004607E5" w:rsidP="004607E5">
      <w:pPr>
        <w:jc w:val="both"/>
      </w:pPr>
      <w:r w:rsidRPr="00840E3F">
        <w:rPr>
          <w:b/>
          <w:bCs/>
        </w:rPr>
        <w:t xml:space="preserve">Observation </w:t>
      </w:r>
      <w:r w:rsidR="000F2DDD">
        <w:rPr>
          <w:b/>
          <w:bCs/>
        </w:rPr>
        <w:t>6</w:t>
      </w:r>
      <w:r w:rsidRPr="00840E3F">
        <w:rPr>
          <w:b/>
          <w:bCs/>
        </w:rPr>
        <w:t>:</w:t>
      </w:r>
      <w:r w:rsidRPr="00840E3F">
        <w:t xml:space="preserve"> </w:t>
      </w:r>
      <w:r>
        <w:t>The scenario 1</w:t>
      </w:r>
      <w:r w:rsidR="000F2DDD">
        <w:t>e</w:t>
      </w:r>
      <w:r>
        <w:t xml:space="preserve"> when during the wating for fulfilment of the CHO execution conditions no T310 is started which means that no one of the carriers (MCG or SCG) is temporarily unavailable and thus may not require any optimization.</w:t>
      </w:r>
    </w:p>
    <w:p w14:paraId="51E7BD24" w14:textId="77777777" w:rsidR="004607E5" w:rsidRPr="00840E3F" w:rsidRDefault="004607E5" w:rsidP="004607E5">
      <w:pPr>
        <w:jc w:val="both"/>
      </w:pPr>
    </w:p>
    <w:p w14:paraId="64071A3E" w14:textId="204F2431" w:rsidR="004A2F64" w:rsidRDefault="004A2F64" w:rsidP="004A2F64">
      <w:pPr>
        <w:rPr>
          <w:b/>
          <w:bCs/>
          <w:u w:val="single"/>
          <w:lang w:val="en-US"/>
        </w:rPr>
      </w:pPr>
      <w:r w:rsidRPr="000B5D19">
        <w:rPr>
          <w:b/>
          <w:bCs/>
          <w:u w:val="single"/>
          <w:lang w:val="en-US"/>
        </w:rPr>
        <w:t>Example</w:t>
      </w:r>
      <w:r>
        <w:rPr>
          <w:b/>
          <w:bCs/>
          <w:u w:val="single"/>
          <w:lang w:val="en-US"/>
        </w:rPr>
        <w:t xml:space="preserve"> 2</w:t>
      </w:r>
    </w:p>
    <w:p w14:paraId="7F869D41" w14:textId="5015AFA1" w:rsidR="004A2F64" w:rsidRDefault="004A2F64" w:rsidP="004A2F64">
      <w:r w:rsidRPr="4B0CC98B">
        <w:rPr>
          <w:rFonts w:eastAsia="Times New Roman"/>
          <w:lang w:val="en-US"/>
        </w:rPr>
        <w:t xml:space="preserve">Let us consider a UE is connected to </w:t>
      </w:r>
      <w:proofErr w:type="spellStart"/>
      <w:r w:rsidRPr="4B0CC98B">
        <w:rPr>
          <w:rFonts w:eastAsia="Times New Roman"/>
          <w:lang w:val="en-US"/>
        </w:rPr>
        <w:t>PCell</w:t>
      </w:r>
      <w:proofErr w:type="spellEnd"/>
      <w:r w:rsidRPr="4B0CC98B">
        <w:rPr>
          <w:rFonts w:eastAsia="Times New Roman"/>
          <w:lang w:val="en-US"/>
        </w:rPr>
        <w:t xml:space="preserve"> 1 and </w:t>
      </w:r>
      <w:proofErr w:type="spellStart"/>
      <w:r w:rsidRPr="4B0CC98B">
        <w:rPr>
          <w:rFonts w:eastAsia="Times New Roman"/>
          <w:lang w:val="en-US"/>
        </w:rPr>
        <w:t>PSCell</w:t>
      </w:r>
      <w:proofErr w:type="spellEnd"/>
      <w:r w:rsidRPr="4B0CC98B">
        <w:rPr>
          <w:rFonts w:eastAsia="Times New Roman"/>
          <w:lang w:val="en-US"/>
        </w:rPr>
        <w:t xml:space="preserve"> 1. </w:t>
      </w:r>
      <w:r>
        <w:rPr>
          <w:rFonts w:eastAsia="Times New Roman"/>
          <w:lang w:val="en-US"/>
        </w:rPr>
        <w:t>T</w:t>
      </w:r>
      <w:r w:rsidRPr="4B0CC98B">
        <w:rPr>
          <w:rFonts w:eastAsia="Times New Roman"/>
          <w:lang w:val="en-US"/>
        </w:rPr>
        <w:t xml:space="preserve">he UE is configured with CHO with candidate SCG(s) configuration </w:t>
      </w:r>
      <w:proofErr w:type="spellStart"/>
      <w:r w:rsidRPr="4B0CC98B">
        <w:rPr>
          <w:rFonts w:eastAsia="Times New Roman"/>
          <w:lang w:val="en-US"/>
        </w:rPr>
        <w:t>PCell</w:t>
      </w:r>
      <w:proofErr w:type="spellEnd"/>
      <w:r w:rsidRPr="4B0CC98B">
        <w:rPr>
          <w:rFonts w:eastAsia="Times New Roman"/>
          <w:lang w:val="en-US"/>
        </w:rPr>
        <w:t xml:space="preserve"> 2 and </w:t>
      </w:r>
      <w:proofErr w:type="spellStart"/>
      <w:r w:rsidRPr="4B0CC98B">
        <w:rPr>
          <w:rFonts w:eastAsia="Times New Roman"/>
          <w:lang w:val="en-US"/>
        </w:rPr>
        <w:t>PSCell</w:t>
      </w:r>
      <w:proofErr w:type="spellEnd"/>
      <w:r w:rsidRPr="4B0CC98B">
        <w:rPr>
          <w:rFonts w:eastAsia="Times New Roman"/>
          <w:lang w:val="en-US"/>
        </w:rPr>
        <w:t xml:space="preserve"> 2.  Let’s further consider the UE starts evaluating the execution conditions of candidate </w:t>
      </w:r>
      <w:proofErr w:type="spellStart"/>
      <w:r w:rsidRPr="4B0CC98B">
        <w:rPr>
          <w:rFonts w:eastAsia="Times New Roman"/>
          <w:lang w:val="en-US"/>
        </w:rPr>
        <w:t>PCell</w:t>
      </w:r>
      <w:proofErr w:type="spellEnd"/>
      <w:r w:rsidRPr="4B0CC98B">
        <w:rPr>
          <w:rFonts w:eastAsia="Times New Roman"/>
          <w:lang w:val="en-US"/>
        </w:rPr>
        <w:t xml:space="preserve"> 2 and </w:t>
      </w:r>
      <w:proofErr w:type="spellStart"/>
      <w:r w:rsidRPr="4B0CC98B">
        <w:rPr>
          <w:rFonts w:eastAsia="Times New Roman"/>
          <w:lang w:val="en-US"/>
        </w:rPr>
        <w:t>PSCell</w:t>
      </w:r>
      <w:proofErr w:type="spellEnd"/>
      <w:r w:rsidRPr="4B0CC98B">
        <w:rPr>
          <w:rFonts w:eastAsia="Times New Roman"/>
          <w:lang w:val="en-US"/>
        </w:rPr>
        <w:t xml:space="preserve"> 2 simultaneously</w:t>
      </w:r>
      <w:r>
        <w:rPr>
          <w:rFonts w:eastAsia="Times New Roman"/>
          <w:lang w:val="en-US"/>
        </w:rPr>
        <w:t xml:space="preserve"> and after some time </w:t>
      </w:r>
      <w:r>
        <w:t xml:space="preserve">the CHO execution conditions of the candidate </w:t>
      </w:r>
      <w:proofErr w:type="spellStart"/>
      <w:r>
        <w:t>PCell</w:t>
      </w:r>
      <w:proofErr w:type="spellEnd"/>
      <w:r>
        <w:t xml:space="preserve"> 2 are fulfilled first and then with some delay also the CPC execution conditions for candidate </w:t>
      </w:r>
      <w:proofErr w:type="spellStart"/>
      <w:r>
        <w:t>PSCell</w:t>
      </w:r>
      <w:proofErr w:type="spellEnd"/>
      <w:r>
        <w:t xml:space="preserve"> 2 are </w:t>
      </w:r>
      <w:r>
        <w:lastRenderedPageBreak/>
        <w:t>fulfilled. Then for near failure monitoring fr</w:t>
      </w:r>
      <w:r w:rsidR="00D356B2">
        <w:t>o</w:t>
      </w:r>
      <w:r>
        <w:t>m end user perspective when one of the carriers (MCG or SCG) is temporarily unavailable due to running T310/312 on the carrier we see the following possible scenarios</w:t>
      </w:r>
      <w:r w:rsidR="00EA5D2F">
        <w:t xml:space="preserve">. The scenarios primarily focus on CHO with CPC. It is mentioned where it is applicable also for CHO with CPA.  </w:t>
      </w:r>
    </w:p>
    <w:p w14:paraId="6A4BB38F" w14:textId="457EC5A5" w:rsidR="004A2F64" w:rsidRDefault="004607E5" w:rsidP="004A2F64">
      <w:r>
        <w:rPr>
          <w:rFonts w:eastAsia="Times New Roman"/>
          <w:lang w:val="en-US"/>
        </w:rPr>
        <w:t>2</w:t>
      </w:r>
      <w:r w:rsidR="004A2F64">
        <w:rPr>
          <w:rFonts w:eastAsia="Times New Roman"/>
          <w:lang w:val="en-US"/>
        </w:rPr>
        <w:t xml:space="preserve">a) </w:t>
      </w:r>
      <w:r w:rsidR="004A2F64">
        <w:t xml:space="preserve">during the wating for fulfilment of the CPAC execution conditions the T310 on MCG of </w:t>
      </w:r>
      <w:proofErr w:type="spellStart"/>
      <w:r w:rsidR="004A2F64">
        <w:t>PCell</w:t>
      </w:r>
      <w:proofErr w:type="spellEnd"/>
      <w:r w:rsidR="004A2F64">
        <w:t xml:space="preserve"> 1 is started. The T310 time value is above the configured T310 threshold to trigger the SHR.</w:t>
      </w:r>
      <w:r w:rsidR="008D01DD">
        <w:t xml:space="preserve"> This case is applicable also for CPA.</w:t>
      </w:r>
    </w:p>
    <w:p w14:paraId="4BC0E76D" w14:textId="6542571D" w:rsidR="00B03F0F" w:rsidRDefault="00B20A53" w:rsidP="00B03F0F">
      <w:pPr>
        <w:jc w:val="center"/>
      </w:pPr>
      <w:r>
        <w:object w:dxaOrig="5890" w:dyaOrig="2040" w14:anchorId="3C996EF4">
          <v:shape id="_x0000_i1030" type="#_x0000_t75" style="width:295pt;height:102pt" o:ole="">
            <v:imagedata r:id="rId24" o:title=""/>
          </v:shape>
          <o:OLEObject Type="Embed" ProgID="Visio.Drawing.15" ShapeID="_x0000_i1030" DrawAspect="Content" ObjectID="_1789360397" r:id="rId25"/>
        </w:object>
      </w:r>
    </w:p>
    <w:p w14:paraId="753452FB" w14:textId="60A15E7A" w:rsidR="004A2F64" w:rsidRDefault="004607E5" w:rsidP="004A2F64">
      <w:r>
        <w:t>2</w:t>
      </w:r>
      <w:r w:rsidR="004A2F64">
        <w:t xml:space="preserve">b) The T310 on MCG of </w:t>
      </w:r>
      <w:proofErr w:type="spellStart"/>
      <w:r w:rsidR="004A2F64">
        <w:t>PCell</w:t>
      </w:r>
      <w:proofErr w:type="spellEnd"/>
      <w:r w:rsidR="004A2F64">
        <w:t xml:space="preserve"> 1 is started before the CHO execution conditions are fulfilled. The T310 time value is above the configured T310 threshold to trigger the SHR.</w:t>
      </w:r>
      <w:r w:rsidR="008D01DD">
        <w:t xml:space="preserve"> This case is applicable also for CPA.</w:t>
      </w:r>
    </w:p>
    <w:p w14:paraId="057FC366" w14:textId="32391A83" w:rsidR="004C65E8" w:rsidRDefault="00937FD5" w:rsidP="004C65E8">
      <w:pPr>
        <w:jc w:val="center"/>
      </w:pPr>
      <w:r>
        <w:object w:dxaOrig="6550" w:dyaOrig="2060" w14:anchorId="2AFFCBC5">
          <v:shape id="_x0000_i1031" type="#_x0000_t75" style="width:328pt;height:103pt" o:ole="">
            <v:imagedata r:id="rId26" o:title=""/>
          </v:shape>
          <o:OLEObject Type="Embed" ProgID="Visio.Drawing.15" ShapeID="_x0000_i1031" DrawAspect="Content" ObjectID="_1789360398" r:id="rId27"/>
        </w:object>
      </w:r>
    </w:p>
    <w:p w14:paraId="736065CF" w14:textId="6AFF889B" w:rsidR="004A2F64" w:rsidRDefault="004607E5" w:rsidP="004A2F64">
      <w:r>
        <w:rPr>
          <w:rFonts w:eastAsia="Times New Roman"/>
          <w:lang w:val="en-US"/>
        </w:rPr>
        <w:t>2</w:t>
      </w:r>
      <w:r w:rsidR="004A2F64">
        <w:rPr>
          <w:rFonts w:eastAsia="Times New Roman"/>
          <w:lang w:val="en-US"/>
        </w:rPr>
        <w:t xml:space="preserve">c) </w:t>
      </w:r>
      <w:r w:rsidR="004A2F64">
        <w:t xml:space="preserve">during the wating for fulfilment of the CPC execution conditions the T310 on MCG of </w:t>
      </w:r>
      <w:proofErr w:type="spellStart"/>
      <w:r w:rsidR="004A2F64">
        <w:t>PCell</w:t>
      </w:r>
      <w:proofErr w:type="spellEnd"/>
      <w:r w:rsidR="004A2F64">
        <w:t xml:space="preserve"> 1 is started and also T310 on SCG for </w:t>
      </w:r>
      <w:proofErr w:type="spellStart"/>
      <w:r w:rsidR="004A2F64">
        <w:t>PSCell</w:t>
      </w:r>
      <w:proofErr w:type="spellEnd"/>
      <w:r w:rsidR="004A2F64">
        <w:t xml:space="preserve"> 1 is started. The T310 time value both for MCG and SCG is above the configured T310 threshold to trigger the SPR and SHR, respectively.</w:t>
      </w:r>
      <w:r w:rsidR="006A1621">
        <w:t xml:space="preserve"> </w:t>
      </w:r>
      <w:r w:rsidR="006E6FCA">
        <w:t>This case is applicable only for CPC not for CPA.</w:t>
      </w:r>
    </w:p>
    <w:p w14:paraId="70F36D23" w14:textId="201FB87F" w:rsidR="006A1621" w:rsidRDefault="0026526C" w:rsidP="006A1621">
      <w:pPr>
        <w:jc w:val="center"/>
      </w:pPr>
      <w:r>
        <w:object w:dxaOrig="5890" w:dyaOrig="2040" w14:anchorId="079CA983">
          <v:shape id="_x0000_i1032" type="#_x0000_t75" style="width:295pt;height:102pt" o:ole="">
            <v:imagedata r:id="rId28" o:title=""/>
          </v:shape>
          <o:OLEObject Type="Embed" ProgID="Visio.Drawing.15" ShapeID="_x0000_i1032" DrawAspect="Content" ObjectID="_1789360399" r:id="rId29"/>
        </w:object>
      </w:r>
    </w:p>
    <w:p w14:paraId="0F273D13" w14:textId="7D26EB9A" w:rsidR="00D5235F" w:rsidRDefault="00D5235F" w:rsidP="00D5235F">
      <w:r>
        <w:rPr>
          <w:rFonts w:eastAsia="Times New Roman"/>
          <w:lang w:val="en-US"/>
        </w:rPr>
        <w:t xml:space="preserve">2d) </w:t>
      </w:r>
      <w:r>
        <w:t xml:space="preserve">during the wating for fulfilment of the CPC execution conditions T310 on SCG for </w:t>
      </w:r>
      <w:proofErr w:type="spellStart"/>
      <w:r>
        <w:t>PSCell</w:t>
      </w:r>
      <w:proofErr w:type="spellEnd"/>
      <w:r>
        <w:t xml:space="preserve"> 1 is started. The T310 time value is above the configured T310 threshold to trigger the SPR. </w:t>
      </w:r>
      <w:r w:rsidR="006E6FCA">
        <w:t>This case is applicable only for CPC not for CPA.</w:t>
      </w:r>
    </w:p>
    <w:p w14:paraId="4551FBFD" w14:textId="77777777" w:rsidR="00B36CF1" w:rsidRDefault="00B36CF1" w:rsidP="006A1621">
      <w:pPr>
        <w:jc w:val="center"/>
      </w:pPr>
    </w:p>
    <w:p w14:paraId="6B270CBF" w14:textId="6587FA59" w:rsidR="007F321E" w:rsidRDefault="00B4504E" w:rsidP="006A1621">
      <w:pPr>
        <w:jc w:val="center"/>
      </w:pPr>
      <w:r>
        <w:object w:dxaOrig="5890" w:dyaOrig="2060" w14:anchorId="762E33D9">
          <v:shape id="_x0000_i1033" type="#_x0000_t75" style="width:295pt;height:103pt" o:ole="">
            <v:imagedata r:id="rId30" o:title=""/>
          </v:shape>
          <o:OLEObject Type="Embed" ProgID="Visio.Drawing.15" ShapeID="_x0000_i1033" DrawAspect="Content" ObjectID="_1789360400" r:id="rId31"/>
        </w:object>
      </w:r>
    </w:p>
    <w:p w14:paraId="542EB580" w14:textId="1F04EBD5" w:rsidR="004A2F64" w:rsidRDefault="004607E5" w:rsidP="004A2F64">
      <w:r>
        <w:rPr>
          <w:rFonts w:eastAsia="Times New Roman"/>
          <w:lang w:val="en-US"/>
        </w:rPr>
        <w:t>2</w:t>
      </w:r>
      <w:r w:rsidR="007F321E">
        <w:rPr>
          <w:rFonts w:eastAsia="Times New Roman"/>
          <w:lang w:val="en-US"/>
        </w:rPr>
        <w:t>e</w:t>
      </w:r>
      <w:r w:rsidR="004A2F64">
        <w:rPr>
          <w:rFonts w:eastAsia="Times New Roman"/>
          <w:lang w:val="en-US"/>
        </w:rPr>
        <w:t xml:space="preserve">) </w:t>
      </w:r>
      <w:r w:rsidR="004A2F64">
        <w:t>during the wating for fulfilment of the CPAC execution conditions no T310 is started which means that no one of the carriers (MCG or SCG) is temporarily unavailable.</w:t>
      </w:r>
    </w:p>
    <w:p w14:paraId="61B1170D" w14:textId="15FEE8B7" w:rsidR="00E3694B" w:rsidRDefault="00665CA5" w:rsidP="00E3694B">
      <w:pPr>
        <w:jc w:val="center"/>
      </w:pPr>
      <w:r>
        <w:object w:dxaOrig="5890" w:dyaOrig="2060" w14:anchorId="4E39AF17">
          <v:shape id="_x0000_i1034" type="#_x0000_t75" style="width:295pt;height:103pt" o:ole="">
            <v:imagedata r:id="rId32" o:title=""/>
          </v:shape>
          <o:OLEObject Type="Embed" ProgID="Visio.Drawing.15" ShapeID="_x0000_i1034" DrawAspect="Content" ObjectID="_1789360401" r:id="rId33"/>
        </w:object>
      </w:r>
    </w:p>
    <w:p w14:paraId="11AD57A8" w14:textId="419F7447" w:rsidR="004607E5" w:rsidRDefault="004607E5" w:rsidP="004607E5">
      <w:pPr>
        <w:jc w:val="both"/>
      </w:pPr>
      <w:r w:rsidRPr="00840E3F">
        <w:rPr>
          <w:b/>
          <w:bCs/>
        </w:rPr>
        <w:t xml:space="preserve">Observation </w:t>
      </w:r>
      <w:r w:rsidR="0065564B">
        <w:rPr>
          <w:b/>
          <w:bCs/>
        </w:rPr>
        <w:t>7</w:t>
      </w:r>
      <w:r w:rsidRPr="00840E3F">
        <w:rPr>
          <w:b/>
          <w:bCs/>
        </w:rPr>
        <w:t>:</w:t>
      </w:r>
      <w:r w:rsidRPr="00840E3F">
        <w:t xml:space="preserve"> </w:t>
      </w:r>
      <w:r>
        <w:t xml:space="preserve">The scenario 1a when during the wating for fulfilment of the second CPAC execution conditions the T310 on MCG of </w:t>
      </w:r>
      <w:proofErr w:type="spellStart"/>
      <w:r>
        <w:t>PCell</w:t>
      </w:r>
      <w:proofErr w:type="spellEnd"/>
      <w:r>
        <w:t xml:space="preserve"> 1 is started with the T310 time value above the configured T310 threshold to trigger the SHR may require the optimization of the CPAC execution conditions. </w:t>
      </w:r>
    </w:p>
    <w:p w14:paraId="42087450" w14:textId="7BEE6B5B" w:rsidR="004607E5" w:rsidRDefault="004607E5" w:rsidP="004607E5">
      <w:pPr>
        <w:jc w:val="both"/>
      </w:pPr>
      <w:r w:rsidRPr="00840E3F">
        <w:rPr>
          <w:b/>
          <w:bCs/>
        </w:rPr>
        <w:t xml:space="preserve">Observation </w:t>
      </w:r>
      <w:r w:rsidR="0065564B">
        <w:rPr>
          <w:b/>
          <w:bCs/>
        </w:rPr>
        <w:t>8</w:t>
      </w:r>
      <w:r w:rsidRPr="00840E3F">
        <w:rPr>
          <w:b/>
          <w:bCs/>
        </w:rPr>
        <w:t>:</w:t>
      </w:r>
      <w:r w:rsidRPr="00840E3F">
        <w:t xml:space="preserve"> </w:t>
      </w:r>
      <w:r>
        <w:t xml:space="preserve">The scenario 2b when the T310 on MCG of </w:t>
      </w:r>
      <w:proofErr w:type="spellStart"/>
      <w:r>
        <w:t>PCell</w:t>
      </w:r>
      <w:proofErr w:type="spellEnd"/>
      <w:r>
        <w:t xml:space="preserve"> 1 is started before the CHO execution conditions are fulfilled. with the T310 time value above the configured T310 threshold to trigger the SHR require</w:t>
      </w:r>
      <w:r w:rsidR="0002085E">
        <w:t>s</w:t>
      </w:r>
      <w:r>
        <w:t xml:space="preserve"> the legacy optimization of the CHO execution conditions. </w:t>
      </w:r>
    </w:p>
    <w:p w14:paraId="59630850" w14:textId="3513D0E5" w:rsidR="004607E5" w:rsidRDefault="004607E5" w:rsidP="004607E5">
      <w:pPr>
        <w:jc w:val="both"/>
      </w:pPr>
      <w:r w:rsidRPr="00840E3F">
        <w:rPr>
          <w:b/>
          <w:bCs/>
        </w:rPr>
        <w:t xml:space="preserve">Observation </w:t>
      </w:r>
      <w:r w:rsidR="0065564B">
        <w:rPr>
          <w:b/>
          <w:bCs/>
        </w:rPr>
        <w:t>9</w:t>
      </w:r>
      <w:r w:rsidRPr="00840E3F">
        <w:rPr>
          <w:b/>
          <w:bCs/>
        </w:rPr>
        <w:t>:</w:t>
      </w:r>
      <w:r w:rsidRPr="00840E3F">
        <w:t xml:space="preserve"> </w:t>
      </w:r>
      <w:r>
        <w:t>The scenario 2c</w:t>
      </w:r>
      <w:r w:rsidR="005F35EF">
        <w:t xml:space="preserve"> </w:t>
      </w:r>
      <w:r>
        <w:t xml:space="preserve">when during the wating for fulfilment of the CPC execution conditions the T310 on MCG of </w:t>
      </w:r>
      <w:proofErr w:type="spellStart"/>
      <w:r>
        <w:t>PCell</w:t>
      </w:r>
      <w:proofErr w:type="spellEnd"/>
      <w:r>
        <w:t xml:space="preserve"> 1 is started and T310 on SCG for </w:t>
      </w:r>
      <w:proofErr w:type="spellStart"/>
      <w:r>
        <w:t>PSCell</w:t>
      </w:r>
      <w:proofErr w:type="spellEnd"/>
      <w:r>
        <w:t xml:space="preserve"> 1 is started with the T310 time value above the configured T310 threshold to trigger the SHR and SPR may require the optimization of the CPAC execution conditions. </w:t>
      </w:r>
    </w:p>
    <w:p w14:paraId="7C3466D7" w14:textId="3CF81BE0" w:rsidR="0065564B" w:rsidRPr="00840E3F" w:rsidRDefault="0065564B" w:rsidP="0065564B">
      <w:pPr>
        <w:jc w:val="both"/>
      </w:pPr>
      <w:r w:rsidRPr="00840E3F">
        <w:rPr>
          <w:b/>
          <w:bCs/>
        </w:rPr>
        <w:t xml:space="preserve">Observation </w:t>
      </w:r>
      <w:r w:rsidR="003422FE">
        <w:rPr>
          <w:b/>
          <w:bCs/>
        </w:rPr>
        <w:t>10</w:t>
      </w:r>
      <w:r w:rsidRPr="00840E3F">
        <w:rPr>
          <w:b/>
          <w:bCs/>
        </w:rPr>
        <w:t>:</w:t>
      </w:r>
      <w:r w:rsidRPr="00840E3F">
        <w:t xml:space="preserve"> </w:t>
      </w:r>
      <w:r>
        <w:t>The scenario 2</w:t>
      </w:r>
      <w:r w:rsidR="003422FE">
        <w:t>d</w:t>
      </w:r>
      <w:r>
        <w:t xml:space="preserve"> when during the wating for fulfilment of the CPC execution conditions T310 on SCG for </w:t>
      </w:r>
      <w:proofErr w:type="spellStart"/>
      <w:r>
        <w:t>PSCell</w:t>
      </w:r>
      <w:proofErr w:type="spellEnd"/>
      <w:r>
        <w:t xml:space="preserve"> 1 is started with the T310 time value above the configured T310 threshold to trigger the SPR require</w:t>
      </w:r>
      <w:r w:rsidR="006C3812">
        <w:t>s</w:t>
      </w:r>
      <w:r>
        <w:t xml:space="preserve"> the optimization of the CPAC execution conditions. </w:t>
      </w:r>
    </w:p>
    <w:p w14:paraId="748B5353" w14:textId="45B7120C" w:rsidR="00E72D16" w:rsidRDefault="004607E5" w:rsidP="004607E5">
      <w:pPr>
        <w:jc w:val="both"/>
      </w:pPr>
      <w:r w:rsidRPr="00840E3F">
        <w:rPr>
          <w:b/>
          <w:bCs/>
        </w:rPr>
        <w:t xml:space="preserve">Observation </w:t>
      </w:r>
      <w:r w:rsidR="0065564B">
        <w:rPr>
          <w:b/>
          <w:bCs/>
        </w:rPr>
        <w:t>11</w:t>
      </w:r>
      <w:r w:rsidRPr="00840E3F">
        <w:rPr>
          <w:b/>
          <w:bCs/>
        </w:rPr>
        <w:t>:</w:t>
      </w:r>
      <w:r w:rsidRPr="00840E3F">
        <w:t xml:space="preserve"> </w:t>
      </w:r>
      <w:r>
        <w:t>The scenario 2</w:t>
      </w:r>
      <w:r w:rsidR="003422FE">
        <w:t>e</w:t>
      </w:r>
      <w:r>
        <w:t xml:space="preserve"> when during the wating for fulfilment of the CPAC execution conditions no T310 is started which means that no one of the carriers (MCG or SCG) is temporarily unavailable and thus </w:t>
      </w:r>
      <w:r w:rsidR="000172F4">
        <w:t>may</w:t>
      </w:r>
      <w:r>
        <w:t xml:space="preserve"> not require any optimization.</w:t>
      </w:r>
      <w:bookmarkStart w:id="18" w:name="_Hlk168931101"/>
      <w:r w:rsidR="00E72D16">
        <w:t xml:space="preserve"> </w:t>
      </w:r>
    </w:p>
    <w:p w14:paraId="0E125E09" w14:textId="374ADF8E" w:rsidR="000E4716" w:rsidRDefault="000E4716" w:rsidP="004607E5">
      <w:pPr>
        <w:jc w:val="both"/>
      </w:pPr>
      <w:r>
        <w:t xml:space="preserve">Note: In </w:t>
      </w:r>
      <w:r w:rsidR="0013695B">
        <w:t xml:space="preserve">some of </w:t>
      </w:r>
      <w:r>
        <w:t xml:space="preserve">the above scenarios </w:t>
      </w:r>
      <w:r w:rsidR="0017778B">
        <w:t xml:space="preserve">for simplicity </w:t>
      </w:r>
      <w:r>
        <w:t xml:space="preserve">only T310 </w:t>
      </w:r>
      <w:r w:rsidR="0013695B">
        <w:t xml:space="preserve">is considered but </w:t>
      </w:r>
      <w:r w:rsidR="00041413">
        <w:t xml:space="preserve">it may be extended </w:t>
      </w:r>
      <w:r w:rsidR="0017778B">
        <w:t xml:space="preserve">also </w:t>
      </w:r>
      <w:r w:rsidR="00041413">
        <w:t>to T312.</w:t>
      </w:r>
    </w:p>
    <w:p w14:paraId="5EE1B662" w14:textId="2CAF60F4" w:rsidR="00B813E4" w:rsidRDefault="00B813E4" w:rsidP="00B813E4">
      <w:pPr>
        <w:rPr>
          <w:rFonts w:eastAsia="Times New Roman"/>
          <w:szCs w:val="24"/>
        </w:rPr>
      </w:pPr>
      <w:r w:rsidRPr="00DF44D8">
        <w:rPr>
          <w:rFonts w:eastAsia="Times New Roman"/>
          <w:b/>
          <w:bCs/>
          <w:szCs w:val="24"/>
        </w:rPr>
        <w:t xml:space="preserve">Proposal </w:t>
      </w:r>
      <w:r w:rsidR="005038F5">
        <w:rPr>
          <w:rFonts w:eastAsia="Times New Roman"/>
          <w:b/>
          <w:bCs/>
          <w:szCs w:val="24"/>
        </w:rPr>
        <w:t>6</w:t>
      </w:r>
      <w:r w:rsidRPr="00DF44D8">
        <w:rPr>
          <w:rFonts w:eastAsia="Times New Roman"/>
          <w:szCs w:val="24"/>
        </w:rPr>
        <w:t xml:space="preserve">: </w:t>
      </w:r>
      <w:r w:rsidR="004B3C8F">
        <w:rPr>
          <w:rFonts w:eastAsia="Times New Roman"/>
          <w:szCs w:val="24"/>
        </w:rPr>
        <w:t xml:space="preserve">RAN3 agrees </w:t>
      </w:r>
      <w:r w:rsidR="004607E5">
        <w:rPr>
          <w:rFonts w:eastAsia="Times New Roman"/>
          <w:szCs w:val="24"/>
        </w:rPr>
        <w:t>to consider the above scenarios 1a,b,c,d</w:t>
      </w:r>
      <w:r w:rsidR="00010422">
        <w:rPr>
          <w:rFonts w:eastAsia="Times New Roman"/>
          <w:szCs w:val="24"/>
        </w:rPr>
        <w:t>,e</w:t>
      </w:r>
      <w:r w:rsidR="004607E5">
        <w:rPr>
          <w:rFonts w:eastAsia="Times New Roman"/>
          <w:szCs w:val="24"/>
        </w:rPr>
        <w:t xml:space="preserve"> and 2a,b,c,d</w:t>
      </w:r>
      <w:r w:rsidR="00010422">
        <w:rPr>
          <w:rFonts w:eastAsia="Times New Roman"/>
          <w:szCs w:val="24"/>
        </w:rPr>
        <w:t>,e</w:t>
      </w:r>
      <w:r w:rsidR="004607E5">
        <w:rPr>
          <w:rFonts w:eastAsia="Times New Roman"/>
          <w:szCs w:val="24"/>
        </w:rPr>
        <w:t xml:space="preserve"> as a baseline to study improvement </w:t>
      </w:r>
      <w:r w:rsidR="006876C9">
        <w:rPr>
          <w:rFonts w:eastAsia="Times New Roman"/>
          <w:szCs w:val="24"/>
        </w:rPr>
        <w:t xml:space="preserve">of the UE reports for near failure monitoring for </w:t>
      </w:r>
      <w:r w:rsidR="002F624A">
        <w:rPr>
          <w:rFonts w:eastAsia="Times New Roman"/>
          <w:szCs w:val="24"/>
        </w:rPr>
        <w:t>UE</w:t>
      </w:r>
      <w:r w:rsidR="006F5541">
        <w:rPr>
          <w:rFonts w:eastAsia="Times New Roman"/>
          <w:szCs w:val="24"/>
        </w:rPr>
        <w:t>s</w:t>
      </w:r>
      <w:r w:rsidR="002F624A">
        <w:rPr>
          <w:rFonts w:eastAsia="Times New Roman"/>
          <w:szCs w:val="24"/>
        </w:rPr>
        <w:t xml:space="preserve"> with </w:t>
      </w:r>
      <w:r w:rsidR="006876C9">
        <w:rPr>
          <w:rFonts w:eastAsia="Times New Roman"/>
          <w:szCs w:val="24"/>
        </w:rPr>
        <w:t>CHO with Candidate SCG(s)</w:t>
      </w:r>
      <w:r w:rsidR="006F5541">
        <w:rPr>
          <w:rFonts w:eastAsia="Times New Roman"/>
          <w:szCs w:val="24"/>
        </w:rPr>
        <w:t xml:space="preserve"> only configured</w:t>
      </w:r>
      <w:r w:rsidR="00542FFF">
        <w:t xml:space="preserve">. </w:t>
      </w:r>
    </w:p>
    <w:p w14:paraId="4CE9CDA5" w14:textId="3490B57F" w:rsidR="00D717ED" w:rsidRPr="00481F70" w:rsidRDefault="750CEC42" w:rsidP="68AAE27F">
      <w:pPr>
        <w:pStyle w:val="Heading3"/>
        <w:rPr>
          <w:rFonts w:cs="Arial"/>
        </w:rPr>
      </w:pPr>
      <w:r w:rsidRPr="00024007">
        <w:rPr>
          <w:rFonts w:cs="Arial"/>
        </w:rPr>
        <w:t xml:space="preserve">2.2.4 </w:t>
      </w:r>
      <w:bookmarkEnd w:id="18"/>
      <w:r w:rsidRPr="00024007">
        <w:rPr>
          <w:rFonts w:cs="Arial"/>
        </w:rPr>
        <w:t>Connection Failure Monitoring for CHO with Candidate SCG(s)</w:t>
      </w:r>
    </w:p>
    <w:p w14:paraId="585BD4D9" w14:textId="56886B92" w:rsidR="00E22DCE" w:rsidRPr="00E22DCE" w:rsidRDefault="00E22DCE" w:rsidP="00E22DCE">
      <w:pPr>
        <w:pStyle w:val="Heading4"/>
        <w:rPr>
          <w:lang w:val="en-US"/>
        </w:rPr>
      </w:pPr>
      <w:r>
        <w:rPr>
          <w:lang w:val="en-US"/>
        </w:rPr>
        <w:t xml:space="preserve">2.2.4.1 </w:t>
      </w:r>
      <w:r w:rsidR="0062571F" w:rsidRPr="00931C01">
        <w:rPr>
          <w:lang w:val="en-US"/>
        </w:rPr>
        <w:t xml:space="preserve">Optimization of the association of the </w:t>
      </w:r>
      <w:proofErr w:type="spellStart"/>
      <w:r w:rsidR="0062571F" w:rsidRPr="00931C01">
        <w:rPr>
          <w:lang w:val="en-US"/>
        </w:rPr>
        <w:t>PCell</w:t>
      </w:r>
      <w:proofErr w:type="spellEnd"/>
      <w:r w:rsidR="0062571F" w:rsidRPr="00931C01">
        <w:rPr>
          <w:lang w:val="en-US"/>
        </w:rPr>
        <w:t xml:space="preserve"> and </w:t>
      </w:r>
      <w:proofErr w:type="spellStart"/>
      <w:r w:rsidR="0062571F" w:rsidRPr="00931C01">
        <w:rPr>
          <w:lang w:val="en-US"/>
        </w:rPr>
        <w:t>PSCell</w:t>
      </w:r>
      <w:proofErr w:type="spellEnd"/>
    </w:p>
    <w:p w14:paraId="12FEFD90" w14:textId="1A4F8BC4" w:rsidR="001428F3" w:rsidRDefault="001428F3" w:rsidP="007F64A1">
      <w:pPr>
        <w:overflowPunct w:val="0"/>
        <w:autoSpaceDE w:val="0"/>
        <w:autoSpaceDN w:val="0"/>
        <w:adjustRightInd w:val="0"/>
        <w:spacing w:before="60" w:afterLines="50" w:after="120" w:line="312" w:lineRule="auto"/>
        <w:rPr>
          <w:rFonts w:eastAsia="SimSun"/>
          <w:lang w:eastAsia="zh-CN"/>
        </w:rPr>
      </w:pPr>
      <w:r>
        <w:rPr>
          <w:rFonts w:eastAsia="SimSun"/>
          <w:lang w:eastAsia="zh-CN"/>
        </w:rPr>
        <w:t xml:space="preserve">During the RAN3 # 125 meeting the following </w:t>
      </w:r>
      <w:r w:rsidR="005B3BEC">
        <w:rPr>
          <w:rFonts w:eastAsia="SimSun"/>
          <w:lang w:eastAsia="zh-CN"/>
        </w:rPr>
        <w:t>possible new IEs of the RLF report were marked as FFS:</w:t>
      </w:r>
    </w:p>
    <w:p w14:paraId="10B1F25B" w14:textId="77777777" w:rsidR="005B3BEC" w:rsidRPr="005B3BEC" w:rsidRDefault="005B3BEC" w:rsidP="005B3BEC">
      <w:pPr>
        <w:rPr>
          <w:color w:val="0000FF"/>
        </w:rPr>
      </w:pPr>
      <w:r w:rsidRPr="005B3BEC">
        <w:rPr>
          <w:color w:val="0000FF"/>
        </w:rPr>
        <w:t>T</w:t>
      </w:r>
      <w:r w:rsidRPr="005B3BEC">
        <w:rPr>
          <w:rFonts w:hint="eastAsia"/>
          <w:color w:val="0000FF"/>
        </w:rPr>
        <w:t>he RLF report</w:t>
      </w:r>
      <w:r w:rsidRPr="005B3BEC">
        <w:rPr>
          <w:color w:val="0000FF"/>
        </w:rPr>
        <w:t xml:space="preserve"> includes</w:t>
      </w:r>
      <w:r w:rsidRPr="005B3BEC">
        <w:rPr>
          <w:rFonts w:hint="eastAsia"/>
          <w:color w:val="0000FF"/>
        </w:rPr>
        <w:t>:</w:t>
      </w:r>
    </w:p>
    <w:p w14:paraId="64CC4577" w14:textId="77777777" w:rsidR="005B3BEC" w:rsidRPr="00EB25C7" w:rsidRDefault="005B3BEC" w:rsidP="00840765">
      <w:pPr>
        <w:numPr>
          <w:ilvl w:val="1"/>
          <w:numId w:val="5"/>
        </w:numPr>
        <w:spacing w:before="100" w:beforeAutospacing="1" w:after="120"/>
        <w:rPr>
          <w:color w:val="0000FF"/>
        </w:rPr>
      </w:pPr>
      <w:r w:rsidRPr="00EB25C7">
        <w:rPr>
          <w:color w:val="0000FF"/>
        </w:rPr>
        <w:t xml:space="preserve">Identifier of candidate </w:t>
      </w:r>
      <w:proofErr w:type="spellStart"/>
      <w:r w:rsidRPr="00EB25C7">
        <w:rPr>
          <w:color w:val="0000FF"/>
        </w:rPr>
        <w:t>PCell</w:t>
      </w:r>
      <w:proofErr w:type="spellEnd"/>
      <w:r w:rsidRPr="00EB25C7">
        <w:rPr>
          <w:color w:val="0000FF"/>
        </w:rPr>
        <w:t>(s) which met the configured CHO execution conditions before the RLF is encountered</w:t>
      </w:r>
    </w:p>
    <w:p w14:paraId="0B91E59D" w14:textId="77777777" w:rsidR="005B3BEC" w:rsidRPr="00EB25C7" w:rsidRDefault="005B3BEC" w:rsidP="00840765">
      <w:pPr>
        <w:numPr>
          <w:ilvl w:val="1"/>
          <w:numId w:val="5"/>
        </w:numPr>
        <w:spacing w:before="100" w:beforeAutospacing="1" w:after="120"/>
        <w:rPr>
          <w:color w:val="0000FF"/>
        </w:rPr>
      </w:pPr>
      <w:r w:rsidRPr="00EB25C7">
        <w:rPr>
          <w:color w:val="0000FF"/>
        </w:rPr>
        <w:t xml:space="preserve">Identifier of candidate </w:t>
      </w:r>
      <w:proofErr w:type="spellStart"/>
      <w:r w:rsidRPr="00EB25C7">
        <w:rPr>
          <w:color w:val="0000FF"/>
        </w:rPr>
        <w:t>PSCell</w:t>
      </w:r>
      <w:proofErr w:type="spellEnd"/>
      <w:r w:rsidRPr="00EB25C7">
        <w:rPr>
          <w:color w:val="0000FF"/>
        </w:rPr>
        <w:t>(s) which met the configured CPAC execution conditions before the RLF is encountered</w:t>
      </w:r>
    </w:p>
    <w:p w14:paraId="7722636A" w14:textId="77777777" w:rsidR="005B3BEC" w:rsidRPr="00EB25C7" w:rsidRDefault="005B3BEC" w:rsidP="00840765">
      <w:pPr>
        <w:numPr>
          <w:ilvl w:val="1"/>
          <w:numId w:val="5"/>
        </w:numPr>
        <w:spacing w:before="100" w:beforeAutospacing="1" w:after="120"/>
        <w:rPr>
          <w:color w:val="0000FF"/>
        </w:rPr>
      </w:pPr>
      <w:r w:rsidRPr="00EB25C7">
        <w:rPr>
          <w:color w:val="0000FF"/>
        </w:rPr>
        <w:t xml:space="preserve">FFS whether to optimize the association of the </w:t>
      </w:r>
      <w:proofErr w:type="spellStart"/>
      <w:r w:rsidRPr="00EB25C7">
        <w:rPr>
          <w:color w:val="0000FF"/>
        </w:rPr>
        <w:t>PCell</w:t>
      </w:r>
      <w:proofErr w:type="spellEnd"/>
      <w:r w:rsidRPr="00EB25C7">
        <w:rPr>
          <w:color w:val="0000FF"/>
        </w:rPr>
        <w:t xml:space="preserve"> and </w:t>
      </w:r>
      <w:proofErr w:type="spellStart"/>
      <w:r w:rsidRPr="00EB25C7">
        <w:rPr>
          <w:color w:val="0000FF"/>
        </w:rPr>
        <w:t>PSCell</w:t>
      </w:r>
      <w:proofErr w:type="spellEnd"/>
      <w:r w:rsidRPr="00EB25C7">
        <w:rPr>
          <w:color w:val="0000FF"/>
        </w:rPr>
        <w:t xml:space="preserve">. </w:t>
      </w:r>
    </w:p>
    <w:p w14:paraId="37416CDA" w14:textId="77777777" w:rsidR="00A83DA4" w:rsidRDefault="00A83DA4" w:rsidP="00A83DA4"/>
    <w:p w14:paraId="29B1C4CF" w14:textId="74ECB0A4" w:rsidR="00A83DA4" w:rsidRPr="00A83DA4" w:rsidRDefault="00A83DA4" w:rsidP="00A83DA4">
      <w:r w:rsidRPr="00A83DA4">
        <w:t>In Rel-18, CHO with candidate SCG(s) was specified for NR-DC and the following is captured in 37.340:</w:t>
      </w:r>
    </w:p>
    <w:p w14:paraId="23D811D7" w14:textId="77777777" w:rsidR="00A83DA4" w:rsidRPr="00A83DA4" w:rsidRDefault="00A83DA4" w:rsidP="00840765">
      <w:pPr>
        <w:pStyle w:val="ListParagraph"/>
        <w:numPr>
          <w:ilvl w:val="0"/>
          <w:numId w:val="7"/>
        </w:numPr>
        <w:rPr>
          <w:rFonts w:eastAsia="Yu Mincho"/>
          <w:szCs w:val="20"/>
          <w:lang w:val="en-GB"/>
        </w:rPr>
      </w:pPr>
      <w:r w:rsidRPr="00A83DA4">
        <w:rPr>
          <w:rFonts w:eastAsia="Yu Mincho"/>
          <w:szCs w:val="20"/>
          <w:lang w:val="en-GB"/>
        </w:rPr>
        <w:t xml:space="preserve">A CHO with candidate SCG(s) is defined as a </w:t>
      </w:r>
      <w:proofErr w:type="spellStart"/>
      <w:r w:rsidRPr="00A83DA4">
        <w:rPr>
          <w:rFonts w:eastAsia="Yu Mincho"/>
          <w:szCs w:val="20"/>
          <w:lang w:val="en-GB"/>
        </w:rPr>
        <w:t>PCell</w:t>
      </w:r>
      <w:proofErr w:type="spellEnd"/>
      <w:r w:rsidRPr="00A83DA4">
        <w:rPr>
          <w:rFonts w:eastAsia="Yu Mincho"/>
          <w:szCs w:val="20"/>
          <w:lang w:val="en-GB"/>
        </w:rPr>
        <w:t xml:space="preserve"> change with </w:t>
      </w:r>
      <w:proofErr w:type="spellStart"/>
      <w:r w:rsidRPr="00A83DA4">
        <w:rPr>
          <w:rFonts w:eastAsia="Yu Mincho"/>
          <w:szCs w:val="20"/>
          <w:lang w:val="en-GB"/>
        </w:rPr>
        <w:t>PSCell</w:t>
      </w:r>
      <w:proofErr w:type="spellEnd"/>
      <w:r w:rsidRPr="00A83DA4">
        <w:rPr>
          <w:rFonts w:eastAsia="Yu Mincho"/>
          <w:szCs w:val="20"/>
          <w:lang w:val="en-GB"/>
        </w:rPr>
        <w:t xml:space="preserve"> addition/change that is executed by the UE when the execution conditions for both candidate </w:t>
      </w:r>
      <w:proofErr w:type="spellStart"/>
      <w:r w:rsidRPr="00A83DA4">
        <w:rPr>
          <w:rFonts w:eastAsia="Yu Mincho"/>
          <w:szCs w:val="20"/>
          <w:lang w:val="en-GB"/>
        </w:rPr>
        <w:t>PCell</w:t>
      </w:r>
      <w:proofErr w:type="spellEnd"/>
      <w:r w:rsidRPr="00A83DA4">
        <w:rPr>
          <w:rFonts w:eastAsia="Yu Mincho"/>
          <w:szCs w:val="20"/>
          <w:lang w:val="en-GB"/>
        </w:rPr>
        <w:t xml:space="preserve"> and the associated candidate </w:t>
      </w:r>
      <w:proofErr w:type="spellStart"/>
      <w:r w:rsidRPr="00A83DA4">
        <w:rPr>
          <w:rFonts w:eastAsia="Yu Mincho"/>
          <w:szCs w:val="20"/>
          <w:lang w:val="en-GB"/>
        </w:rPr>
        <w:t>PSCell</w:t>
      </w:r>
      <w:proofErr w:type="spellEnd"/>
      <w:r w:rsidRPr="00A83DA4">
        <w:rPr>
          <w:rFonts w:eastAsia="Yu Mincho"/>
          <w:szCs w:val="20"/>
          <w:lang w:val="en-GB"/>
        </w:rPr>
        <w:t xml:space="preserve"> are met. </w:t>
      </w:r>
    </w:p>
    <w:p w14:paraId="33313A60" w14:textId="77777777" w:rsidR="00A83DA4" w:rsidRPr="00A83DA4" w:rsidRDefault="00A83DA4" w:rsidP="00840765">
      <w:pPr>
        <w:pStyle w:val="ListParagraph"/>
        <w:numPr>
          <w:ilvl w:val="0"/>
          <w:numId w:val="7"/>
        </w:numPr>
        <w:rPr>
          <w:rFonts w:eastAsia="Yu Mincho"/>
          <w:szCs w:val="20"/>
          <w:lang w:val="en-GB"/>
        </w:rPr>
      </w:pPr>
      <w:r w:rsidRPr="00A83DA4">
        <w:rPr>
          <w:rFonts w:eastAsia="Yu Mincho"/>
          <w:szCs w:val="20"/>
          <w:lang w:val="en-GB"/>
        </w:rPr>
        <w:t xml:space="preserve">The UE starts evaluating the execution conditions for candidate </w:t>
      </w:r>
      <w:proofErr w:type="spellStart"/>
      <w:r w:rsidRPr="00A83DA4">
        <w:rPr>
          <w:rFonts w:eastAsia="Yu Mincho"/>
          <w:szCs w:val="20"/>
          <w:lang w:val="en-GB"/>
        </w:rPr>
        <w:t>PCell</w:t>
      </w:r>
      <w:proofErr w:type="spellEnd"/>
      <w:r w:rsidRPr="00A83DA4">
        <w:rPr>
          <w:rFonts w:eastAsia="Yu Mincho"/>
          <w:szCs w:val="20"/>
          <w:lang w:val="en-GB"/>
        </w:rPr>
        <w:t xml:space="preserve">(s) and candidate </w:t>
      </w:r>
      <w:proofErr w:type="spellStart"/>
      <w:r w:rsidRPr="00A83DA4">
        <w:rPr>
          <w:rFonts w:eastAsia="Yu Mincho"/>
          <w:szCs w:val="20"/>
          <w:lang w:val="en-GB"/>
        </w:rPr>
        <w:t>PSCell</w:t>
      </w:r>
      <w:proofErr w:type="spellEnd"/>
      <w:r w:rsidRPr="00A83DA4">
        <w:rPr>
          <w:rFonts w:eastAsia="Yu Mincho"/>
          <w:szCs w:val="20"/>
          <w:lang w:val="en-GB"/>
        </w:rPr>
        <w:t xml:space="preserve">(s) simultaneously upon receiving the CHO with candidate SCG(s) configuration </w:t>
      </w:r>
    </w:p>
    <w:p w14:paraId="0299437B" w14:textId="77777777" w:rsidR="00A83DA4" w:rsidRPr="00A83DA4" w:rsidRDefault="00A83DA4" w:rsidP="00840765">
      <w:pPr>
        <w:pStyle w:val="ListParagraph"/>
        <w:numPr>
          <w:ilvl w:val="0"/>
          <w:numId w:val="7"/>
        </w:numPr>
        <w:rPr>
          <w:rFonts w:eastAsia="Yu Mincho"/>
          <w:szCs w:val="20"/>
          <w:lang w:val="en-GB"/>
        </w:rPr>
      </w:pPr>
      <w:r w:rsidRPr="00A83DA4">
        <w:rPr>
          <w:rFonts w:eastAsia="Yu Mincho"/>
          <w:szCs w:val="20"/>
          <w:lang w:val="en-GB"/>
        </w:rPr>
        <w:t xml:space="preserve">UE stops evaluating the execution conditions once a </w:t>
      </w:r>
      <w:proofErr w:type="spellStart"/>
      <w:r w:rsidRPr="00A83DA4">
        <w:rPr>
          <w:rFonts w:eastAsia="Yu Mincho"/>
          <w:szCs w:val="20"/>
          <w:lang w:val="en-GB"/>
        </w:rPr>
        <w:t>PCell</w:t>
      </w:r>
      <w:proofErr w:type="spellEnd"/>
      <w:r w:rsidRPr="00A83DA4">
        <w:rPr>
          <w:rFonts w:eastAsia="Yu Mincho"/>
          <w:szCs w:val="20"/>
          <w:lang w:val="en-GB"/>
        </w:rPr>
        <w:t xml:space="preserve"> change or a </w:t>
      </w:r>
      <w:proofErr w:type="spellStart"/>
      <w:r w:rsidRPr="00A83DA4">
        <w:rPr>
          <w:rFonts w:eastAsia="Yu Mincho"/>
          <w:szCs w:val="20"/>
          <w:lang w:val="en-GB"/>
        </w:rPr>
        <w:t>PSCell</w:t>
      </w:r>
      <w:proofErr w:type="spellEnd"/>
      <w:r w:rsidRPr="00A83DA4">
        <w:rPr>
          <w:rFonts w:eastAsia="Yu Mincho"/>
          <w:szCs w:val="20"/>
          <w:lang w:val="en-GB"/>
        </w:rPr>
        <w:t xml:space="preserve"> change is triggered. </w:t>
      </w:r>
    </w:p>
    <w:p w14:paraId="4CBE678D" w14:textId="77777777" w:rsidR="00A83DA4" w:rsidRPr="00A83DA4" w:rsidRDefault="00A83DA4" w:rsidP="00840765">
      <w:pPr>
        <w:pStyle w:val="ListParagraph"/>
        <w:numPr>
          <w:ilvl w:val="0"/>
          <w:numId w:val="7"/>
        </w:numPr>
        <w:rPr>
          <w:rFonts w:eastAsia="Yu Mincho"/>
          <w:szCs w:val="20"/>
          <w:lang w:val="en-GB"/>
        </w:rPr>
      </w:pPr>
      <w:r w:rsidRPr="00A83DA4">
        <w:rPr>
          <w:rFonts w:eastAsia="Yu Mincho"/>
          <w:szCs w:val="20"/>
          <w:lang w:val="en-GB"/>
        </w:rPr>
        <w:t xml:space="preserve">The UE does not execute CHO with candidate SCG(s) until the execution conditions for both the candidate </w:t>
      </w:r>
      <w:proofErr w:type="spellStart"/>
      <w:r w:rsidRPr="00A83DA4">
        <w:rPr>
          <w:rFonts w:eastAsia="Yu Mincho"/>
          <w:szCs w:val="20"/>
          <w:lang w:val="en-GB"/>
        </w:rPr>
        <w:t>PCell</w:t>
      </w:r>
      <w:proofErr w:type="spellEnd"/>
      <w:r w:rsidRPr="00A83DA4">
        <w:rPr>
          <w:rFonts w:eastAsia="Yu Mincho"/>
          <w:szCs w:val="20"/>
          <w:lang w:val="en-GB"/>
        </w:rPr>
        <w:t xml:space="preserve"> and the associated candidate </w:t>
      </w:r>
      <w:proofErr w:type="spellStart"/>
      <w:r w:rsidRPr="00A83DA4">
        <w:rPr>
          <w:rFonts w:eastAsia="Yu Mincho"/>
          <w:szCs w:val="20"/>
          <w:lang w:val="en-GB"/>
        </w:rPr>
        <w:t>PSCell</w:t>
      </w:r>
      <w:proofErr w:type="spellEnd"/>
      <w:r w:rsidRPr="00A83DA4">
        <w:rPr>
          <w:rFonts w:eastAsia="Yu Mincho"/>
          <w:szCs w:val="20"/>
          <w:lang w:val="en-GB"/>
        </w:rPr>
        <w:t xml:space="preserve"> are met</w:t>
      </w:r>
    </w:p>
    <w:p w14:paraId="748B1031" w14:textId="2E1D29F4" w:rsidR="00E0781D" w:rsidRDefault="00E0781D" w:rsidP="00E0781D">
      <w:pPr>
        <w:overflowPunct w:val="0"/>
        <w:autoSpaceDE w:val="0"/>
        <w:autoSpaceDN w:val="0"/>
        <w:adjustRightInd w:val="0"/>
        <w:spacing w:before="60" w:afterLines="50" w:after="120" w:line="312" w:lineRule="auto"/>
        <w:rPr>
          <w:rFonts w:eastAsia="SimSun"/>
          <w:lang w:val="en-US" w:eastAsia="zh-CN"/>
        </w:rPr>
      </w:pPr>
      <w:r>
        <w:rPr>
          <w:rFonts w:eastAsia="SimSun"/>
          <w:lang w:val="en-US" w:eastAsia="zh-CN"/>
        </w:rPr>
        <w:lastRenderedPageBreak/>
        <w:t xml:space="preserve">Further the following </w:t>
      </w:r>
      <w:r w:rsidRPr="00E0781D">
        <w:rPr>
          <w:rFonts w:eastAsia="SimSun"/>
          <w:lang w:val="en-US" w:eastAsia="zh-CN"/>
        </w:rPr>
        <w:t xml:space="preserve">is </w:t>
      </w:r>
      <w:r>
        <w:rPr>
          <w:rFonts w:eastAsia="SimSun"/>
          <w:lang w:val="en-US" w:eastAsia="zh-CN"/>
        </w:rPr>
        <w:t xml:space="preserve">captured </w:t>
      </w:r>
      <w:r w:rsidRPr="00E0781D">
        <w:rPr>
          <w:rFonts w:eastAsia="SimSun"/>
          <w:lang w:val="en-US" w:eastAsia="zh-CN"/>
        </w:rPr>
        <w:t>in 38.331</w:t>
      </w:r>
      <w:r>
        <w:rPr>
          <w:rFonts w:eastAsia="SimSun"/>
          <w:lang w:val="en-US" w:eastAsia="zh-CN"/>
        </w:rPr>
        <w:t xml:space="preserve"> as an extraction from the</w:t>
      </w:r>
      <w:r w:rsidRPr="00E0781D">
        <w:rPr>
          <w:rFonts w:eastAsia="SimSun"/>
          <w:lang w:val="en-US" w:eastAsia="zh-CN"/>
        </w:rPr>
        <w:t xml:space="preserve"> Section 5.3.5.13.5</w:t>
      </w:r>
    </w:p>
    <w:p w14:paraId="607F13BE" w14:textId="0262DBAE" w:rsidR="00750A75" w:rsidRPr="00E0781D" w:rsidRDefault="00750A75" w:rsidP="00E0781D">
      <w:pPr>
        <w:overflowPunct w:val="0"/>
        <w:autoSpaceDE w:val="0"/>
        <w:autoSpaceDN w:val="0"/>
        <w:adjustRightInd w:val="0"/>
        <w:spacing w:before="60" w:afterLines="50" w:after="120" w:line="312" w:lineRule="auto"/>
        <w:rPr>
          <w:rFonts w:eastAsia="SimSun"/>
          <w:lang w:val="en-US" w:eastAsia="zh-CN"/>
        </w:rPr>
      </w:pPr>
      <w:r>
        <w:rPr>
          <w:rFonts w:eastAsia="SimSun"/>
          <w:lang w:val="en-US" w:eastAsia="zh-CN"/>
        </w:rPr>
        <w:t>------</w:t>
      </w:r>
    </w:p>
    <w:p w14:paraId="15F928FB" w14:textId="77777777" w:rsidR="00E0781D" w:rsidRPr="00E0781D" w:rsidRDefault="00E0781D" w:rsidP="00840765">
      <w:pPr>
        <w:numPr>
          <w:ilvl w:val="0"/>
          <w:numId w:val="8"/>
        </w:numPr>
        <w:overflowPunct w:val="0"/>
        <w:autoSpaceDE w:val="0"/>
        <w:autoSpaceDN w:val="0"/>
        <w:adjustRightInd w:val="0"/>
        <w:spacing w:before="60" w:afterLines="50" w:after="120" w:line="312" w:lineRule="auto"/>
        <w:rPr>
          <w:rFonts w:eastAsia="SimSun"/>
          <w:lang w:val="en-US" w:eastAsia="zh-CN"/>
        </w:rPr>
      </w:pPr>
      <w:r w:rsidRPr="00E0781D">
        <w:rPr>
          <w:rFonts w:eastAsia="SimSun"/>
          <w:lang w:val="en-US" w:eastAsia="zh-CN"/>
        </w:rPr>
        <w:t>The UE shall:</w:t>
      </w:r>
    </w:p>
    <w:p w14:paraId="12A5DE5B" w14:textId="77777777" w:rsidR="00E0781D" w:rsidRPr="00E0781D" w:rsidRDefault="00E0781D" w:rsidP="00E0781D">
      <w:pPr>
        <w:overflowPunct w:val="0"/>
        <w:autoSpaceDE w:val="0"/>
        <w:autoSpaceDN w:val="0"/>
        <w:adjustRightInd w:val="0"/>
        <w:spacing w:before="60" w:afterLines="50" w:after="120" w:line="312" w:lineRule="auto"/>
        <w:rPr>
          <w:rFonts w:eastAsia="SimSun"/>
          <w:lang w:val="en-US" w:eastAsia="zh-CN"/>
        </w:rPr>
      </w:pPr>
      <w:r w:rsidRPr="00E0781D">
        <w:rPr>
          <w:rFonts w:eastAsia="SimSun"/>
          <w:lang w:eastAsia="zh-CN"/>
        </w:rPr>
        <w:t xml:space="preserve">1&gt;           if more than one pair of triggered </w:t>
      </w:r>
      <w:proofErr w:type="spellStart"/>
      <w:r w:rsidRPr="00E0781D">
        <w:rPr>
          <w:rFonts w:eastAsia="SimSun"/>
          <w:lang w:eastAsia="zh-CN"/>
        </w:rPr>
        <w:t>PCell</w:t>
      </w:r>
      <w:proofErr w:type="spellEnd"/>
      <w:r w:rsidRPr="00E0781D">
        <w:rPr>
          <w:rFonts w:eastAsia="SimSun"/>
          <w:lang w:eastAsia="zh-CN"/>
        </w:rPr>
        <w:t xml:space="preserve"> and associated triggered </w:t>
      </w:r>
      <w:proofErr w:type="spellStart"/>
      <w:r w:rsidRPr="00E0781D">
        <w:rPr>
          <w:rFonts w:eastAsia="SimSun"/>
          <w:lang w:eastAsia="zh-CN"/>
        </w:rPr>
        <w:t>PSCell</w:t>
      </w:r>
      <w:proofErr w:type="spellEnd"/>
      <w:r w:rsidRPr="00E0781D">
        <w:rPr>
          <w:rFonts w:eastAsia="SimSun"/>
          <w:lang w:eastAsia="zh-CN"/>
        </w:rPr>
        <w:t xml:space="preserve"> exist:</w:t>
      </w:r>
    </w:p>
    <w:p w14:paraId="0050133E" w14:textId="77777777" w:rsidR="00E0781D" w:rsidRPr="00E0781D" w:rsidRDefault="00E0781D" w:rsidP="00E0781D">
      <w:pPr>
        <w:overflowPunct w:val="0"/>
        <w:autoSpaceDE w:val="0"/>
        <w:autoSpaceDN w:val="0"/>
        <w:adjustRightInd w:val="0"/>
        <w:spacing w:before="60" w:afterLines="50" w:after="120" w:line="312" w:lineRule="auto"/>
        <w:rPr>
          <w:rFonts w:eastAsia="SimSun"/>
          <w:lang w:val="en-US" w:eastAsia="zh-CN"/>
        </w:rPr>
      </w:pPr>
      <w:r w:rsidRPr="00E0781D">
        <w:rPr>
          <w:rFonts w:eastAsia="SimSun"/>
          <w:lang w:eastAsia="zh-CN"/>
        </w:rPr>
        <w:t xml:space="preserve">2&gt;           select one of the triggered </w:t>
      </w:r>
      <w:proofErr w:type="spellStart"/>
      <w:r w:rsidRPr="00E0781D">
        <w:rPr>
          <w:rFonts w:eastAsia="SimSun"/>
          <w:lang w:eastAsia="zh-CN"/>
        </w:rPr>
        <w:t>PCell</w:t>
      </w:r>
      <w:proofErr w:type="spellEnd"/>
      <w:r w:rsidRPr="00E0781D">
        <w:rPr>
          <w:rFonts w:eastAsia="SimSun"/>
          <w:lang w:eastAsia="zh-CN"/>
        </w:rPr>
        <w:t xml:space="preserve">(s) and the associated triggered </w:t>
      </w:r>
      <w:proofErr w:type="spellStart"/>
      <w:r w:rsidRPr="00E0781D">
        <w:rPr>
          <w:rFonts w:eastAsia="SimSun"/>
          <w:lang w:eastAsia="zh-CN"/>
        </w:rPr>
        <w:t>PSCell</w:t>
      </w:r>
      <w:proofErr w:type="spellEnd"/>
      <w:r w:rsidRPr="00E0781D">
        <w:rPr>
          <w:rFonts w:eastAsia="SimSun"/>
          <w:lang w:eastAsia="zh-CN"/>
        </w:rPr>
        <w:t>(s) as the selected cells for conditional reconfiguration execution;</w:t>
      </w:r>
    </w:p>
    <w:p w14:paraId="1AFEDE42" w14:textId="77777777" w:rsidR="00E0781D" w:rsidRPr="00E0781D" w:rsidRDefault="00E0781D" w:rsidP="00E0781D">
      <w:pPr>
        <w:overflowPunct w:val="0"/>
        <w:autoSpaceDE w:val="0"/>
        <w:autoSpaceDN w:val="0"/>
        <w:adjustRightInd w:val="0"/>
        <w:spacing w:before="60" w:afterLines="50" w:after="120" w:line="312" w:lineRule="auto"/>
        <w:rPr>
          <w:rFonts w:eastAsia="SimSun"/>
          <w:lang w:val="en-US" w:eastAsia="zh-CN"/>
        </w:rPr>
      </w:pPr>
      <w:r w:rsidRPr="00E0781D">
        <w:rPr>
          <w:rFonts w:eastAsia="SimSun"/>
          <w:lang w:eastAsia="zh-CN"/>
        </w:rPr>
        <w:t xml:space="preserve">1&gt;           else if only one pair of triggered </w:t>
      </w:r>
      <w:proofErr w:type="spellStart"/>
      <w:r w:rsidRPr="00E0781D">
        <w:rPr>
          <w:rFonts w:eastAsia="SimSun"/>
          <w:lang w:eastAsia="zh-CN"/>
        </w:rPr>
        <w:t>PCell</w:t>
      </w:r>
      <w:proofErr w:type="spellEnd"/>
      <w:r w:rsidRPr="00E0781D">
        <w:rPr>
          <w:rFonts w:eastAsia="SimSun"/>
          <w:lang w:eastAsia="zh-CN"/>
        </w:rPr>
        <w:t xml:space="preserve"> and associated triggered </w:t>
      </w:r>
      <w:proofErr w:type="spellStart"/>
      <w:r w:rsidRPr="00E0781D">
        <w:rPr>
          <w:rFonts w:eastAsia="SimSun"/>
          <w:lang w:eastAsia="zh-CN"/>
        </w:rPr>
        <w:t>PSCell</w:t>
      </w:r>
      <w:proofErr w:type="spellEnd"/>
      <w:r w:rsidRPr="00E0781D">
        <w:rPr>
          <w:rFonts w:eastAsia="SimSun"/>
          <w:lang w:eastAsia="zh-CN"/>
        </w:rPr>
        <w:t xml:space="preserve"> exists:</w:t>
      </w:r>
    </w:p>
    <w:p w14:paraId="76FCF47E" w14:textId="77777777" w:rsidR="00750A75" w:rsidRDefault="00E0781D" w:rsidP="00E0781D">
      <w:pPr>
        <w:overflowPunct w:val="0"/>
        <w:autoSpaceDE w:val="0"/>
        <w:autoSpaceDN w:val="0"/>
        <w:adjustRightInd w:val="0"/>
        <w:spacing w:before="60" w:afterLines="50" w:after="120" w:line="312" w:lineRule="auto"/>
        <w:rPr>
          <w:rFonts w:eastAsia="SimSun"/>
          <w:lang w:eastAsia="zh-CN"/>
        </w:rPr>
      </w:pPr>
      <w:r w:rsidRPr="00E0781D">
        <w:rPr>
          <w:rFonts w:eastAsia="SimSun"/>
          <w:lang w:eastAsia="zh-CN"/>
        </w:rPr>
        <w:t xml:space="preserve">2&gt;           consider the triggered </w:t>
      </w:r>
      <w:proofErr w:type="spellStart"/>
      <w:r w:rsidRPr="00E0781D">
        <w:rPr>
          <w:rFonts w:eastAsia="SimSun"/>
          <w:lang w:eastAsia="zh-CN"/>
        </w:rPr>
        <w:t>PCell</w:t>
      </w:r>
      <w:proofErr w:type="spellEnd"/>
      <w:r w:rsidRPr="00E0781D">
        <w:rPr>
          <w:rFonts w:eastAsia="SimSun"/>
          <w:lang w:eastAsia="zh-CN"/>
        </w:rPr>
        <w:t xml:space="preserve"> and the associated triggered </w:t>
      </w:r>
      <w:proofErr w:type="spellStart"/>
      <w:r w:rsidRPr="00E0781D">
        <w:rPr>
          <w:rFonts w:eastAsia="SimSun"/>
          <w:lang w:eastAsia="zh-CN"/>
        </w:rPr>
        <w:t>PSCell</w:t>
      </w:r>
      <w:proofErr w:type="spellEnd"/>
      <w:r w:rsidRPr="00E0781D">
        <w:rPr>
          <w:rFonts w:eastAsia="SimSun"/>
          <w:lang w:eastAsia="zh-CN"/>
        </w:rPr>
        <w:t xml:space="preserve"> as the selected cells for conditional reconfiguration execution;    </w:t>
      </w:r>
    </w:p>
    <w:p w14:paraId="0C785633" w14:textId="77777777" w:rsidR="00750A75" w:rsidRDefault="00750A75" w:rsidP="00E0781D">
      <w:pPr>
        <w:overflowPunct w:val="0"/>
        <w:autoSpaceDE w:val="0"/>
        <w:autoSpaceDN w:val="0"/>
        <w:adjustRightInd w:val="0"/>
        <w:spacing w:before="60" w:afterLines="50" w:after="120" w:line="312" w:lineRule="auto"/>
        <w:rPr>
          <w:rFonts w:eastAsia="SimSun"/>
          <w:lang w:eastAsia="zh-CN"/>
        </w:rPr>
      </w:pPr>
      <w:r>
        <w:rPr>
          <w:rFonts w:eastAsia="SimSun"/>
          <w:lang w:eastAsia="zh-CN"/>
        </w:rPr>
        <w:t>-------</w:t>
      </w:r>
      <w:r w:rsidR="00E0781D" w:rsidRPr="00E0781D">
        <w:rPr>
          <w:rFonts w:eastAsia="SimSun"/>
          <w:lang w:eastAsia="zh-CN"/>
        </w:rPr>
        <w:t>   </w:t>
      </w:r>
    </w:p>
    <w:p w14:paraId="7F8F8E35" w14:textId="77777777" w:rsidR="00750A75" w:rsidRPr="00024007" w:rsidRDefault="00750A75" w:rsidP="00750A75">
      <w:pPr>
        <w:overflowPunct w:val="0"/>
        <w:autoSpaceDE w:val="0"/>
        <w:autoSpaceDN w:val="0"/>
        <w:adjustRightInd w:val="0"/>
        <w:spacing w:before="60" w:afterLines="50" w:after="120" w:line="312" w:lineRule="auto"/>
        <w:rPr>
          <w:rFonts w:eastAsia="SimSun"/>
          <w:lang w:eastAsia="zh-CN"/>
        </w:rPr>
      </w:pPr>
      <w:r w:rsidRPr="00024007">
        <w:rPr>
          <w:rFonts w:eastAsia="SimSun"/>
          <w:lang w:eastAsia="zh-CN"/>
        </w:rPr>
        <w:t>The UE may experience a failure (either RFL or SCG failure) while being configured with CHO with candidate SCG(s), more specifically one of the following scenarios may happen:</w:t>
      </w:r>
    </w:p>
    <w:p w14:paraId="414F837C" w14:textId="77777777" w:rsidR="00750A75" w:rsidRPr="00024007" w:rsidRDefault="00750A75" w:rsidP="00840765">
      <w:pPr>
        <w:pStyle w:val="ListParagraph"/>
        <w:numPr>
          <w:ilvl w:val="0"/>
          <w:numId w:val="4"/>
        </w:numPr>
        <w:overflowPunct w:val="0"/>
        <w:autoSpaceDE w:val="0"/>
        <w:autoSpaceDN w:val="0"/>
        <w:adjustRightInd w:val="0"/>
        <w:snapToGrid w:val="0"/>
        <w:spacing w:before="120"/>
        <w:rPr>
          <w:rFonts w:eastAsia="SimSun"/>
          <w:lang w:eastAsia="zh-CN"/>
        </w:rPr>
      </w:pPr>
      <w:r w:rsidRPr="00024007">
        <w:rPr>
          <w:rFonts w:eastAsia="SimSun"/>
        </w:rPr>
        <w:t xml:space="preserve">CHO execution condition of a candidate </w:t>
      </w:r>
      <w:proofErr w:type="spellStart"/>
      <w:r w:rsidRPr="00024007">
        <w:rPr>
          <w:rFonts w:eastAsia="SimSun"/>
        </w:rPr>
        <w:t>PCell</w:t>
      </w:r>
      <w:proofErr w:type="spellEnd"/>
      <w:r w:rsidRPr="00024007">
        <w:rPr>
          <w:rFonts w:eastAsia="SimSun"/>
        </w:rPr>
        <w:t xml:space="preserve"> is fulfilled </w:t>
      </w:r>
      <w:r w:rsidRPr="00024007">
        <w:rPr>
          <w:rFonts w:eastAsia="SimSun"/>
          <w:lang w:eastAsia="zh-CN"/>
        </w:rPr>
        <w:t>but 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lang w:eastAsia="zh-CN"/>
        </w:rPr>
        <w:t xml:space="preserve"> is not fulfilled</w:t>
      </w:r>
      <w:r>
        <w:rPr>
          <w:rFonts w:eastAsia="SimSun"/>
          <w:lang w:eastAsia="zh-CN"/>
        </w:rPr>
        <w:t xml:space="preserve"> or vice versa</w:t>
      </w:r>
      <w:r w:rsidRPr="00024007">
        <w:rPr>
          <w:rFonts w:eastAsia="SimSun"/>
          <w:lang w:eastAsia="zh-CN"/>
        </w:rPr>
        <w:t xml:space="preserve">; or, </w:t>
      </w:r>
    </w:p>
    <w:p w14:paraId="22740C2F" w14:textId="77777777" w:rsidR="00750A75" w:rsidRDefault="00750A75" w:rsidP="00840765">
      <w:pPr>
        <w:pStyle w:val="ListParagraph"/>
        <w:numPr>
          <w:ilvl w:val="0"/>
          <w:numId w:val="4"/>
        </w:numPr>
        <w:overflowPunct w:val="0"/>
        <w:autoSpaceDE w:val="0"/>
        <w:autoSpaceDN w:val="0"/>
        <w:adjustRightInd w:val="0"/>
        <w:snapToGrid w:val="0"/>
        <w:spacing w:before="120"/>
        <w:rPr>
          <w:rFonts w:eastAsia="SimSun"/>
          <w:lang w:eastAsia="zh-CN"/>
        </w:rPr>
      </w:pPr>
      <w:r w:rsidRPr="00024007">
        <w:rPr>
          <w:rFonts w:eastAsia="SimSun"/>
        </w:rPr>
        <w:t xml:space="preserve">neither CHO execution condition of a candidate </w:t>
      </w:r>
      <w:proofErr w:type="spellStart"/>
      <w:r w:rsidRPr="00024007">
        <w:rPr>
          <w:rFonts w:eastAsia="SimSun"/>
        </w:rPr>
        <w:t>PCell</w:t>
      </w:r>
      <w:proofErr w:type="spellEnd"/>
      <w:r w:rsidRPr="00024007">
        <w:rPr>
          <w:rFonts w:eastAsia="SimSun"/>
        </w:rPr>
        <w:t xml:space="preserve"> is fulfilled </w:t>
      </w:r>
      <w:r w:rsidRPr="00024007">
        <w:rPr>
          <w:rFonts w:eastAsia="SimSun"/>
          <w:lang w:eastAsia="zh-CN"/>
        </w:rPr>
        <w:t>nor 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lang w:eastAsia="zh-CN"/>
        </w:rPr>
        <w:t xml:space="preserve"> is fulfilled.</w:t>
      </w:r>
    </w:p>
    <w:p w14:paraId="59041C46" w14:textId="77777777" w:rsidR="00750A75" w:rsidRDefault="00750A75" w:rsidP="00840765">
      <w:pPr>
        <w:pStyle w:val="ListParagraph"/>
        <w:numPr>
          <w:ilvl w:val="0"/>
          <w:numId w:val="4"/>
        </w:numPr>
        <w:overflowPunct w:val="0"/>
        <w:autoSpaceDE w:val="0"/>
        <w:autoSpaceDN w:val="0"/>
        <w:adjustRightInd w:val="0"/>
        <w:snapToGrid w:val="0"/>
        <w:spacing w:before="120"/>
        <w:rPr>
          <w:rFonts w:eastAsia="SimSun"/>
          <w:lang w:eastAsia="zh-CN"/>
        </w:rPr>
      </w:pPr>
      <w:r>
        <w:rPr>
          <w:rFonts w:eastAsia="SimSun"/>
        </w:rPr>
        <w:t>Both</w:t>
      </w:r>
      <w:r w:rsidRPr="00024007">
        <w:rPr>
          <w:rFonts w:eastAsia="SimSun"/>
        </w:rPr>
        <w:t xml:space="preserve"> CHO execution condition of a candidate </w:t>
      </w:r>
      <w:proofErr w:type="spellStart"/>
      <w:r w:rsidRPr="00024007">
        <w:rPr>
          <w:rFonts w:eastAsia="SimSun"/>
        </w:rPr>
        <w:t>PCell</w:t>
      </w:r>
      <w:proofErr w:type="spellEnd"/>
      <w:r w:rsidRPr="00024007">
        <w:rPr>
          <w:rFonts w:eastAsia="SimSun"/>
        </w:rPr>
        <w:t xml:space="preserve"> </w:t>
      </w:r>
      <w:r>
        <w:rPr>
          <w:rFonts w:eastAsia="SimSun"/>
        </w:rPr>
        <w:t xml:space="preserve">and </w:t>
      </w:r>
      <w:r w:rsidRPr="00024007">
        <w:rPr>
          <w:rFonts w:eastAsia="SimSun"/>
          <w:lang w:eastAsia="zh-CN"/>
        </w:rPr>
        <w:t>CPAC execution condition</w:t>
      </w:r>
      <w:r w:rsidRPr="00024007">
        <w:rPr>
          <w:rFonts w:eastAsia="SimSun"/>
        </w:rPr>
        <w:t xml:space="preserve"> of the associated candidate </w:t>
      </w:r>
      <w:proofErr w:type="spellStart"/>
      <w:r w:rsidRPr="00024007">
        <w:rPr>
          <w:rFonts w:eastAsia="SimSun"/>
        </w:rPr>
        <w:t>PSCell</w:t>
      </w:r>
      <w:proofErr w:type="spellEnd"/>
      <w:r w:rsidRPr="00024007">
        <w:rPr>
          <w:rFonts w:eastAsia="SimSun"/>
        </w:rPr>
        <w:t xml:space="preserve"> </w:t>
      </w:r>
      <w:r>
        <w:rPr>
          <w:rFonts w:eastAsia="SimSun"/>
        </w:rPr>
        <w:t>are</w:t>
      </w:r>
      <w:r w:rsidRPr="00024007">
        <w:rPr>
          <w:rFonts w:eastAsia="SimSun"/>
        </w:rPr>
        <w:t xml:space="preserve"> fulfilled</w:t>
      </w:r>
      <w:r>
        <w:rPr>
          <w:rFonts w:eastAsia="SimSun"/>
        </w:rPr>
        <w:t xml:space="preserve"> but consequent execution completion will fail to either both or one of them</w:t>
      </w:r>
    </w:p>
    <w:p w14:paraId="0DBD81EC" w14:textId="77777777" w:rsidR="00750A75" w:rsidRPr="006324E0" w:rsidRDefault="00750A75" w:rsidP="00840765">
      <w:pPr>
        <w:pStyle w:val="ListParagraph"/>
        <w:numPr>
          <w:ilvl w:val="0"/>
          <w:numId w:val="4"/>
        </w:numPr>
        <w:overflowPunct w:val="0"/>
        <w:autoSpaceDE w:val="0"/>
        <w:autoSpaceDN w:val="0"/>
        <w:adjustRightInd w:val="0"/>
        <w:snapToGrid w:val="0"/>
        <w:spacing w:before="120"/>
        <w:rPr>
          <w:rFonts w:eastAsia="SimSun"/>
          <w:lang w:eastAsia="zh-CN"/>
        </w:rPr>
      </w:pPr>
      <w:r w:rsidRPr="006324E0">
        <w:rPr>
          <w:rFonts w:eastAsia="SimSun"/>
        </w:rPr>
        <w:t xml:space="preserve">Both CHO execution condition of a candidate </w:t>
      </w:r>
      <w:proofErr w:type="spellStart"/>
      <w:r w:rsidRPr="006324E0">
        <w:rPr>
          <w:rFonts w:eastAsia="SimSun"/>
        </w:rPr>
        <w:t>PCell</w:t>
      </w:r>
      <w:proofErr w:type="spellEnd"/>
      <w:r w:rsidRPr="006324E0">
        <w:rPr>
          <w:rFonts w:eastAsia="SimSun"/>
        </w:rPr>
        <w:t xml:space="preserve"> and </w:t>
      </w:r>
      <w:r w:rsidRPr="006324E0">
        <w:rPr>
          <w:rFonts w:eastAsia="SimSun"/>
          <w:lang w:eastAsia="zh-CN"/>
        </w:rPr>
        <w:t>CPAC execution condition</w:t>
      </w:r>
      <w:r w:rsidRPr="006324E0">
        <w:rPr>
          <w:rFonts w:eastAsia="SimSun"/>
        </w:rPr>
        <w:t xml:space="preserve"> of the associated candidate </w:t>
      </w:r>
      <w:proofErr w:type="spellStart"/>
      <w:r w:rsidRPr="006324E0">
        <w:rPr>
          <w:rFonts w:eastAsia="SimSun"/>
        </w:rPr>
        <w:t>PSCell</w:t>
      </w:r>
      <w:proofErr w:type="spellEnd"/>
      <w:r w:rsidRPr="006324E0">
        <w:rPr>
          <w:rFonts w:eastAsia="SimSun"/>
        </w:rPr>
        <w:t xml:space="preserve"> are fulfilled, consequent execution completion for both is successful but shortly after that there is SCG or MCG failure or both.</w:t>
      </w:r>
    </w:p>
    <w:p w14:paraId="50AB47BD" w14:textId="36CC83F4" w:rsidR="004A015E" w:rsidRPr="004A015E" w:rsidRDefault="00CD5600" w:rsidP="004A015E">
      <w:pPr>
        <w:overflowPunct w:val="0"/>
        <w:autoSpaceDE w:val="0"/>
        <w:autoSpaceDN w:val="0"/>
        <w:adjustRightInd w:val="0"/>
        <w:snapToGrid w:val="0"/>
        <w:spacing w:before="120"/>
        <w:rPr>
          <w:rFonts w:eastAsia="SimSun"/>
          <w:lang w:eastAsia="zh-CN"/>
        </w:rPr>
      </w:pPr>
      <w:r>
        <w:t xml:space="preserve">These failure scenarios above are now captured </w:t>
      </w:r>
      <w:r w:rsidR="00994591">
        <w:t>by</w:t>
      </w:r>
      <w:r>
        <w:t xml:space="preserve"> the agreed cases [</w:t>
      </w:r>
      <w:r w:rsidR="00EC2D58" w:rsidRPr="00EC2D58">
        <w:t>R3-244223</w:t>
      </w:r>
      <w:r>
        <w:t>]: scenario a) by cases 2 and 3, scenario b) by case 1, scenario c) by case 7 and scenario d) by case 8 all of which have been agreed to be in scope of the WI.</w:t>
      </w:r>
    </w:p>
    <w:p w14:paraId="716BE4E3" w14:textId="0BAF93A7" w:rsidR="00337EF8" w:rsidRDefault="00337EF8" w:rsidP="00337EF8">
      <w:pPr>
        <w:jc w:val="both"/>
      </w:pPr>
      <w:r w:rsidRPr="00840E3F">
        <w:rPr>
          <w:b/>
          <w:bCs/>
        </w:rPr>
        <w:t xml:space="preserve">Observation </w:t>
      </w:r>
      <w:r w:rsidR="006876C9">
        <w:rPr>
          <w:b/>
          <w:bCs/>
        </w:rPr>
        <w:t>1</w:t>
      </w:r>
      <w:r w:rsidR="00B52E20">
        <w:rPr>
          <w:b/>
          <w:bCs/>
        </w:rPr>
        <w:t>2</w:t>
      </w:r>
      <w:r w:rsidRPr="00840E3F">
        <w:rPr>
          <w:b/>
          <w:bCs/>
        </w:rPr>
        <w:t>:</w:t>
      </w:r>
      <w:r w:rsidRPr="00840E3F">
        <w:t xml:space="preserve"> </w:t>
      </w:r>
      <w:r>
        <w:t xml:space="preserve">For the case </w:t>
      </w:r>
      <w:r w:rsidR="00380090">
        <w:t>7</w:t>
      </w:r>
      <w:r>
        <w:t xml:space="preserve"> and </w:t>
      </w:r>
      <w:r w:rsidR="00380090">
        <w:t>8</w:t>
      </w:r>
      <w:r>
        <w:t xml:space="preserve"> when both conditions </w:t>
      </w:r>
      <w:r w:rsidR="00B26631">
        <w:t xml:space="preserve">from the same association </w:t>
      </w:r>
      <w:r>
        <w:t>are fulfilled before the RLF is encountered either during the execution phase or shortly after execution completion as “</w:t>
      </w:r>
      <w:r w:rsidRPr="00337EF8">
        <w:t xml:space="preserve">Identifier of candidate </w:t>
      </w:r>
      <w:proofErr w:type="spellStart"/>
      <w:r w:rsidRPr="00337EF8">
        <w:t>PCell</w:t>
      </w:r>
      <w:proofErr w:type="spellEnd"/>
      <w:r w:rsidRPr="00337EF8">
        <w:t xml:space="preserve"> and </w:t>
      </w:r>
      <w:proofErr w:type="spellStart"/>
      <w:r w:rsidRPr="00337EF8">
        <w:t>PSCell</w:t>
      </w:r>
      <w:proofErr w:type="spellEnd"/>
      <w:r w:rsidRPr="00337EF8">
        <w:t>” the ones of the pair selected by UE based</w:t>
      </w:r>
      <w:r>
        <w:t xml:space="preserve"> </w:t>
      </w:r>
      <w:r w:rsidRPr="00337EF8">
        <w:t>on 38.331 shall be reported within the RLF report</w:t>
      </w:r>
      <w:r w:rsidR="00BD0D1F">
        <w:t xml:space="preserve"> or </w:t>
      </w:r>
      <w:proofErr w:type="spellStart"/>
      <w:r w:rsidR="00BD0D1F" w:rsidRPr="00F139E6">
        <w:rPr>
          <w:rFonts w:eastAsia="Times New Roman"/>
          <w:color w:val="000000" w:themeColor="text1"/>
          <w:lang w:val="en-US"/>
        </w:rPr>
        <w:t>SCGFailureInformation</w:t>
      </w:r>
      <w:proofErr w:type="spellEnd"/>
      <w:r w:rsidR="00BD0D1F" w:rsidRPr="00F139E6">
        <w:rPr>
          <w:rFonts w:eastAsia="Times New Roman"/>
          <w:color w:val="000000" w:themeColor="text1"/>
          <w:lang w:val="en-US"/>
        </w:rPr>
        <w:t xml:space="preserve"> message</w:t>
      </w:r>
      <w:r w:rsidRPr="00337EF8">
        <w:t>.</w:t>
      </w:r>
      <w:r w:rsidRPr="00840E3F">
        <w:t xml:space="preserve"> </w:t>
      </w:r>
    </w:p>
    <w:p w14:paraId="37ED6ECC" w14:textId="0EAD5880" w:rsidR="00337EF8" w:rsidRDefault="00337EF8" w:rsidP="00337EF8">
      <w:pPr>
        <w:jc w:val="both"/>
      </w:pPr>
      <w:r>
        <w:rPr>
          <w:b/>
          <w:bCs/>
        </w:rPr>
        <w:t xml:space="preserve">Proposals </w:t>
      </w:r>
      <w:r w:rsidR="005038F5">
        <w:rPr>
          <w:b/>
          <w:bCs/>
        </w:rPr>
        <w:t>7</w:t>
      </w:r>
      <w:r w:rsidRPr="00840E3F">
        <w:rPr>
          <w:b/>
          <w:bCs/>
        </w:rPr>
        <w:t>:</w:t>
      </w:r>
      <w:r w:rsidRPr="00840E3F">
        <w:t xml:space="preserve"> </w:t>
      </w:r>
      <w:r>
        <w:t xml:space="preserve">RAN3 agrees for the case when both conditions are fulfilled </w:t>
      </w:r>
      <w:r w:rsidR="00B26631">
        <w:t xml:space="preserve">from the same association </w:t>
      </w:r>
      <w:r>
        <w:t xml:space="preserve">before the RLF is encountered either during the execution phase or shortly after execution completion </w:t>
      </w:r>
      <w:r w:rsidR="00B26631">
        <w:t>to</w:t>
      </w:r>
      <w:r>
        <w:t xml:space="preserve"> report </w:t>
      </w:r>
      <w:r w:rsidRPr="00337EF8">
        <w:t>within the RLF report</w:t>
      </w:r>
      <w:r w:rsidR="00B26631">
        <w:t xml:space="preserve"> </w:t>
      </w:r>
      <w:r w:rsidR="00B26631">
        <w:t xml:space="preserve">or </w:t>
      </w:r>
      <w:proofErr w:type="spellStart"/>
      <w:r w:rsidR="00B26631" w:rsidRPr="00F139E6">
        <w:rPr>
          <w:rFonts w:eastAsia="Times New Roman"/>
          <w:color w:val="000000" w:themeColor="text1"/>
          <w:lang w:val="en-US"/>
        </w:rPr>
        <w:t>SCGFailureInformation</w:t>
      </w:r>
      <w:proofErr w:type="spellEnd"/>
      <w:r w:rsidR="00B26631" w:rsidRPr="00F139E6">
        <w:rPr>
          <w:rFonts w:eastAsia="Times New Roman"/>
          <w:color w:val="000000" w:themeColor="text1"/>
          <w:lang w:val="en-US"/>
        </w:rPr>
        <w:t xml:space="preserve"> message</w:t>
      </w:r>
      <w:r>
        <w:t xml:space="preserve"> as “</w:t>
      </w:r>
      <w:r w:rsidRPr="00337EF8">
        <w:t xml:space="preserve">Identifier of candidate </w:t>
      </w:r>
      <w:proofErr w:type="spellStart"/>
      <w:r w:rsidRPr="00337EF8">
        <w:t>PCell</w:t>
      </w:r>
      <w:proofErr w:type="spellEnd"/>
      <w:r w:rsidRPr="00337EF8">
        <w:t xml:space="preserve"> and </w:t>
      </w:r>
      <w:proofErr w:type="spellStart"/>
      <w:r w:rsidRPr="00337EF8">
        <w:t>PSCell</w:t>
      </w:r>
      <w:proofErr w:type="spellEnd"/>
      <w:r w:rsidRPr="00337EF8">
        <w:t>” the ones of the pair selected by UE based</w:t>
      </w:r>
      <w:r>
        <w:t xml:space="preserve"> </w:t>
      </w:r>
      <w:r w:rsidRPr="00337EF8">
        <w:t>on 38.331.</w:t>
      </w:r>
      <w:r w:rsidRPr="00840E3F">
        <w:t xml:space="preserve"> </w:t>
      </w:r>
    </w:p>
    <w:p w14:paraId="5877C7E4" w14:textId="7CBD887B" w:rsidR="00FA534D" w:rsidRDefault="009F596A" w:rsidP="00337EF8">
      <w:pPr>
        <w:jc w:val="both"/>
      </w:pPr>
      <w:r>
        <w:t xml:space="preserve">Cases 2 </w:t>
      </w:r>
      <w:r w:rsidR="00A53EF0">
        <w:t xml:space="preserve">and 3 </w:t>
      </w:r>
      <w:r w:rsidR="00FA534D">
        <w:t xml:space="preserve">may be further divided </w:t>
      </w:r>
      <w:r w:rsidR="004508A9">
        <w:t xml:space="preserve">based on </w:t>
      </w:r>
      <w:r w:rsidR="00FE243F">
        <w:t>Qualcomm</w:t>
      </w:r>
      <w:r w:rsidR="004508A9">
        <w:t xml:space="preserve"> R3-244430 in RAN3 # 125 meeting </w:t>
      </w:r>
      <w:r w:rsidR="00FA534D">
        <w:t>into two sub-cases:</w:t>
      </w:r>
    </w:p>
    <w:p w14:paraId="285BC69C" w14:textId="65B6E808" w:rsidR="00FA534D" w:rsidRPr="00FA534D" w:rsidRDefault="00FA534D" w:rsidP="005E3B23">
      <w:pPr>
        <w:pStyle w:val="ListParagraph"/>
        <w:numPr>
          <w:ilvl w:val="0"/>
          <w:numId w:val="18"/>
        </w:numPr>
      </w:pPr>
      <w:r>
        <w:t xml:space="preserve">There is not any other </w:t>
      </w:r>
      <w:proofErr w:type="spellStart"/>
      <w:r>
        <w:t>PSCell</w:t>
      </w:r>
      <w:proofErr w:type="spellEnd"/>
      <w:r w:rsidR="00A53EF0">
        <w:t>/</w:t>
      </w:r>
      <w:proofErr w:type="spellStart"/>
      <w:r w:rsidR="00A53EF0">
        <w:t>PCell</w:t>
      </w:r>
      <w:proofErr w:type="spellEnd"/>
      <w:r>
        <w:t xml:space="preserve"> of another association with fulfilled CPAC</w:t>
      </w:r>
      <w:r w:rsidR="00A53EF0">
        <w:t>/CHO</w:t>
      </w:r>
      <w:r>
        <w:t xml:space="preserve"> execution conditions. For </w:t>
      </w:r>
      <w:r w:rsidR="004508A9">
        <w:t>example, for case 2</w:t>
      </w:r>
      <w:r>
        <w:t xml:space="preserve">, </w:t>
      </w:r>
      <w:r w:rsidRPr="00FA534D">
        <w:t xml:space="preserve">UE is configured with the CHO with </w:t>
      </w:r>
      <w:r w:rsidRPr="00FA534D">
        <w:rPr>
          <w:rFonts w:eastAsia="Yu Mincho"/>
          <w:szCs w:val="20"/>
          <w:lang w:val="en-GB"/>
        </w:rPr>
        <w:t>candidate SCG configurations i.e., (</w:t>
      </w:r>
      <w:proofErr w:type="spellStart"/>
      <w:r>
        <w:rPr>
          <w:rFonts w:eastAsia="Yu Mincho"/>
          <w:szCs w:val="20"/>
          <w:lang w:val="en-GB"/>
        </w:rPr>
        <w:t>PCell</w:t>
      </w:r>
      <w:proofErr w:type="spellEnd"/>
      <w:r>
        <w:rPr>
          <w:rFonts w:eastAsia="Yu Mincho"/>
          <w:szCs w:val="20"/>
          <w:lang w:val="en-GB"/>
        </w:rPr>
        <w:t xml:space="preserve"> </w:t>
      </w:r>
      <w:r w:rsidRPr="00FA534D">
        <w:rPr>
          <w:rFonts w:eastAsia="Yu Mincho"/>
          <w:szCs w:val="20"/>
          <w:lang w:val="en-GB"/>
        </w:rPr>
        <w:t xml:space="preserve">X1, </w:t>
      </w:r>
      <w:proofErr w:type="spellStart"/>
      <w:r>
        <w:rPr>
          <w:rFonts w:eastAsia="Yu Mincho"/>
          <w:szCs w:val="20"/>
          <w:lang w:val="en-GB"/>
        </w:rPr>
        <w:t>PSCell</w:t>
      </w:r>
      <w:proofErr w:type="spellEnd"/>
      <w:r w:rsidRPr="00FA534D">
        <w:rPr>
          <w:rFonts w:eastAsia="Yu Mincho"/>
          <w:szCs w:val="20"/>
          <w:lang w:val="en-GB"/>
        </w:rPr>
        <w:t xml:space="preserve"> Y1), (</w:t>
      </w:r>
      <w:proofErr w:type="spellStart"/>
      <w:r>
        <w:rPr>
          <w:rFonts w:eastAsia="Yu Mincho"/>
          <w:szCs w:val="20"/>
          <w:lang w:val="en-GB"/>
        </w:rPr>
        <w:t>PCell</w:t>
      </w:r>
      <w:proofErr w:type="spellEnd"/>
      <w:r w:rsidRPr="00FA534D">
        <w:rPr>
          <w:rFonts w:eastAsia="Yu Mincho"/>
          <w:szCs w:val="20"/>
          <w:lang w:val="en-GB"/>
        </w:rPr>
        <w:t xml:space="preserve"> X1, </w:t>
      </w:r>
      <w:proofErr w:type="spellStart"/>
      <w:r>
        <w:rPr>
          <w:rFonts w:eastAsia="Yu Mincho"/>
          <w:szCs w:val="20"/>
          <w:lang w:val="en-GB"/>
        </w:rPr>
        <w:t>PSCell</w:t>
      </w:r>
      <w:proofErr w:type="spellEnd"/>
      <w:r w:rsidRPr="00FA534D">
        <w:rPr>
          <w:rFonts w:eastAsia="Yu Mincho"/>
          <w:szCs w:val="20"/>
          <w:lang w:val="en-GB"/>
        </w:rPr>
        <w:t xml:space="preserve"> Y2), (</w:t>
      </w:r>
      <w:proofErr w:type="spellStart"/>
      <w:r>
        <w:rPr>
          <w:rFonts w:eastAsia="Yu Mincho"/>
          <w:szCs w:val="20"/>
          <w:lang w:val="en-GB"/>
        </w:rPr>
        <w:t>PCell</w:t>
      </w:r>
      <w:proofErr w:type="spellEnd"/>
      <w:r w:rsidRPr="00FA534D">
        <w:rPr>
          <w:rFonts w:eastAsia="Yu Mincho"/>
          <w:szCs w:val="20"/>
          <w:lang w:val="en-GB"/>
        </w:rPr>
        <w:t xml:space="preserve"> X2, </w:t>
      </w:r>
      <w:proofErr w:type="spellStart"/>
      <w:r>
        <w:rPr>
          <w:rFonts w:eastAsia="Yu Mincho"/>
          <w:szCs w:val="20"/>
          <w:lang w:val="en-GB"/>
        </w:rPr>
        <w:t>PSCell</w:t>
      </w:r>
      <w:proofErr w:type="spellEnd"/>
      <w:r w:rsidRPr="00FA534D">
        <w:rPr>
          <w:rFonts w:eastAsia="Yu Mincho"/>
          <w:szCs w:val="20"/>
          <w:lang w:val="en-GB"/>
        </w:rPr>
        <w:t xml:space="preserve"> Y3)</w:t>
      </w:r>
      <w:r>
        <w:rPr>
          <w:rFonts w:eastAsia="Yu Mincho"/>
          <w:szCs w:val="20"/>
          <w:lang w:val="en-GB"/>
        </w:rPr>
        <w:t xml:space="preserve">. Let’s consider that CHO execution conditions for </w:t>
      </w:r>
      <w:proofErr w:type="spellStart"/>
      <w:r>
        <w:rPr>
          <w:rFonts w:eastAsia="Yu Mincho"/>
          <w:szCs w:val="20"/>
          <w:lang w:val="en-GB"/>
        </w:rPr>
        <w:t>PCell</w:t>
      </w:r>
      <w:proofErr w:type="spellEnd"/>
      <w:r>
        <w:rPr>
          <w:rFonts w:eastAsia="Yu Mincho"/>
          <w:szCs w:val="20"/>
          <w:lang w:val="en-GB"/>
        </w:rPr>
        <w:t xml:space="preserve"> </w:t>
      </w:r>
      <w:r w:rsidRPr="00FA534D">
        <w:rPr>
          <w:rFonts w:eastAsia="Yu Mincho"/>
          <w:szCs w:val="20"/>
          <w:lang w:val="en-GB"/>
        </w:rPr>
        <w:t>X1</w:t>
      </w:r>
      <w:r>
        <w:rPr>
          <w:rFonts w:eastAsia="Yu Mincho"/>
          <w:szCs w:val="20"/>
          <w:lang w:val="en-GB"/>
        </w:rPr>
        <w:t xml:space="preserve"> were fulfilled but no one of other associations </w:t>
      </w:r>
      <w:proofErr w:type="spellStart"/>
      <w:r>
        <w:rPr>
          <w:rFonts w:eastAsia="Yu Mincho"/>
          <w:szCs w:val="20"/>
          <w:lang w:val="en-GB"/>
        </w:rPr>
        <w:t>PSCell</w:t>
      </w:r>
      <w:proofErr w:type="spellEnd"/>
      <w:r w:rsidRPr="00FA534D">
        <w:rPr>
          <w:rFonts w:eastAsia="Yu Mincho"/>
          <w:szCs w:val="20"/>
          <w:lang w:val="en-GB"/>
        </w:rPr>
        <w:t xml:space="preserve"> Y2</w:t>
      </w:r>
      <w:r>
        <w:rPr>
          <w:rFonts w:eastAsia="Yu Mincho"/>
          <w:szCs w:val="20"/>
          <w:lang w:val="en-GB"/>
        </w:rPr>
        <w:t xml:space="preserve"> and </w:t>
      </w:r>
      <w:proofErr w:type="spellStart"/>
      <w:r>
        <w:rPr>
          <w:rFonts w:eastAsia="Yu Mincho"/>
          <w:szCs w:val="20"/>
          <w:lang w:val="en-GB"/>
        </w:rPr>
        <w:t>PSCell</w:t>
      </w:r>
      <w:proofErr w:type="spellEnd"/>
      <w:r w:rsidRPr="00FA534D">
        <w:rPr>
          <w:rFonts w:eastAsia="Yu Mincho"/>
          <w:szCs w:val="20"/>
          <w:lang w:val="en-GB"/>
        </w:rPr>
        <w:t xml:space="preserve"> Y3</w:t>
      </w:r>
      <w:r>
        <w:rPr>
          <w:rFonts w:eastAsia="Yu Mincho"/>
          <w:szCs w:val="20"/>
          <w:lang w:val="en-GB"/>
        </w:rPr>
        <w:t xml:space="preserve"> were fulfilled.</w:t>
      </w:r>
    </w:p>
    <w:p w14:paraId="58E1CE2C" w14:textId="0D127B04" w:rsidR="00FA534D" w:rsidRDefault="00FA534D" w:rsidP="005E3B23">
      <w:pPr>
        <w:pStyle w:val="ListParagraph"/>
        <w:numPr>
          <w:ilvl w:val="0"/>
          <w:numId w:val="18"/>
        </w:numPr>
        <w:jc w:val="both"/>
      </w:pPr>
      <w:r>
        <w:t>There is at least on</w:t>
      </w:r>
      <w:r w:rsidR="00A53EF0">
        <w:t>e</w:t>
      </w:r>
      <w:r>
        <w:t xml:space="preserve"> other </w:t>
      </w:r>
      <w:proofErr w:type="spellStart"/>
      <w:r>
        <w:t>PSCell</w:t>
      </w:r>
      <w:proofErr w:type="spellEnd"/>
      <w:r w:rsidR="00A53EF0">
        <w:t>/</w:t>
      </w:r>
      <w:proofErr w:type="spellStart"/>
      <w:r w:rsidR="00A53EF0">
        <w:t>PCell</w:t>
      </w:r>
      <w:proofErr w:type="spellEnd"/>
      <w:r>
        <w:t xml:space="preserve"> of another association with fulfilled CPAC</w:t>
      </w:r>
      <w:r w:rsidR="00A53EF0">
        <w:t>/CHO</w:t>
      </w:r>
      <w:r>
        <w:t xml:space="preserve"> execution conditions. For </w:t>
      </w:r>
      <w:r w:rsidR="004508A9">
        <w:t>example, for case 2</w:t>
      </w:r>
      <w:r>
        <w:t xml:space="preserve">, </w:t>
      </w:r>
      <w:r w:rsidRPr="00FA534D">
        <w:t xml:space="preserve">UE is configured with the CHO with </w:t>
      </w:r>
      <w:r w:rsidRPr="00840765">
        <w:rPr>
          <w:rFonts w:eastAsia="Yu Mincho"/>
          <w:szCs w:val="20"/>
          <w:lang w:val="en-GB"/>
        </w:rPr>
        <w:t>candidate SCG configurations i.e., (</w:t>
      </w:r>
      <w:proofErr w:type="spellStart"/>
      <w:r w:rsidRPr="00840765">
        <w:rPr>
          <w:rFonts w:eastAsia="Yu Mincho"/>
          <w:szCs w:val="20"/>
          <w:lang w:val="en-GB"/>
        </w:rPr>
        <w:t>PCell</w:t>
      </w:r>
      <w:proofErr w:type="spellEnd"/>
      <w:r w:rsidRPr="00840765">
        <w:rPr>
          <w:rFonts w:eastAsia="Yu Mincho"/>
          <w:szCs w:val="20"/>
          <w:lang w:val="en-GB"/>
        </w:rPr>
        <w:t xml:space="preserve"> X1, </w:t>
      </w:r>
      <w:proofErr w:type="spellStart"/>
      <w:r w:rsidRPr="00840765">
        <w:rPr>
          <w:rFonts w:eastAsia="Yu Mincho"/>
          <w:szCs w:val="20"/>
          <w:lang w:val="en-GB"/>
        </w:rPr>
        <w:t>PSCell</w:t>
      </w:r>
      <w:proofErr w:type="spellEnd"/>
      <w:r w:rsidRPr="00840765">
        <w:rPr>
          <w:rFonts w:eastAsia="Yu Mincho"/>
          <w:szCs w:val="20"/>
          <w:lang w:val="en-GB"/>
        </w:rPr>
        <w:t xml:space="preserve"> Y1), (</w:t>
      </w:r>
      <w:proofErr w:type="spellStart"/>
      <w:r w:rsidRPr="00840765">
        <w:rPr>
          <w:rFonts w:eastAsia="Yu Mincho"/>
          <w:szCs w:val="20"/>
          <w:lang w:val="en-GB"/>
        </w:rPr>
        <w:t>PCell</w:t>
      </w:r>
      <w:proofErr w:type="spellEnd"/>
      <w:r w:rsidRPr="00840765">
        <w:rPr>
          <w:rFonts w:eastAsia="Yu Mincho"/>
          <w:szCs w:val="20"/>
          <w:lang w:val="en-GB"/>
        </w:rPr>
        <w:t xml:space="preserve"> X1, </w:t>
      </w:r>
      <w:proofErr w:type="spellStart"/>
      <w:r w:rsidRPr="00840765">
        <w:rPr>
          <w:rFonts w:eastAsia="Yu Mincho"/>
          <w:szCs w:val="20"/>
          <w:lang w:val="en-GB"/>
        </w:rPr>
        <w:t>PSCell</w:t>
      </w:r>
      <w:proofErr w:type="spellEnd"/>
      <w:r w:rsidRPr="00840765">
        <w:rPr>
          <w:rFonts w:eastAsia="Yu Mincho"/>
          <w:szCs w:val="20"/>
          <w:lang w:val="en-GB"/>
        </w:rPr>
        <w:t xml:space="preserve"> Y2), (</w:t>
      </w:r>
      <w:proofErr w:type="spellStart"/>
      <w:r w:rsidRPr="00840765">
        <w:rPr>
          <w:rFonts w:eastAsia="Yu Mincho"/>
          <w:szCs w:val="20"/>
          <w:lang w:val="en-GB"/>
        </w:rPr>
        <w:t>PCell</w:t>
      </w:r>
      <w:proofErr w:type="spellEnd"/>
      <w:r w:rsidRPr="00840765">
        <w:rPr>
          <w:rFonts w:eastAsia="Yu Mincho"/>
          <w:szCs w:val="20"/>
          <w:lang w:val="en-GB"/>
        </w:rPr>
        <w:t xml:space="preserve"> X2, </w:t>
      </w:r>
      <w:proofErr w:type="spellStart"/>
      <w:r w:rsidRPr="00840765">
        <w:rPr>
          <w:rFonts w:eastAsia="Yu Mincho"/>
          <w:szCs w:val="20"/>
          <w:lang w:val="en-GB"/>
        </w:rPr>
        <w:t>PSCell</w:t>
      </w:r>
      <w:proofErr w:type="spellEnd"/>
      <w:r w:rsidRPr="00840765">
        <w:rPr>
          <w:rFonts w:eastAsia="Yu Mincho"/>
          <w:szCs w:val="20"/>
          <w:lang w:val="en-GB"/>
        </w:rPr>
        <w:t xml:space="preserve"> Y3). Let’s consider that CHO execution conditions for </w:t>
      </w:r>
      <w:proofErr w:type="spellStart"/>
      <w:r w:rsidRPr="00840765">
        <w:rPr>
          <w:rFonts w:eastAsia="Yu Mincho"/>
          <w:szCs w:val="20"/>
          <w:lang w:val="en-GB"/>
        </w:rPr>
        <w:t>PCell</w:t>
      </w:r>
      <w:proofErr w:type="spellEnd"/>
      <w:r w:rsidRPr="00840765">
        <w:rPr>
          <w:rFonts w:eastAsia="Yu Mincho"/>
          <w:szCs w:val="20"/>
          <w:lang w:val="en-GB"/>
        </w:rPr>
        <w:t xml:space="preserve"> X1 were fulfilled </w:t>
      </w:r>
      <w:r w:rsidR="004508A9">
        <w:rPr>
          <w:rFonts w:eastAsia="Yu Mincho"/>
          <w:szCs w:val="20"/>
          <w:lang w:val="en-GB"/>
        </w:rPr>
        <w:t xml:space="preserve">and </w:t>
      </w:r>
      <w:r w:rsidRPr="00840765">
        <w:rPr>
          <w:rFonts w:eastAsia="Yu Mincho"/>
          <w:szCs w:val="20"/>
          <w:lang w:val="en-GB"/>
        </w:rPr>
        <w:t xml:space="preserve">at least one of other associations </w:t>
      </w:r>
      <w:proofErr w:type="spellStart"/>
      <w:r w:rsidRPr="00840765">
        <w:rPr>
          <w:rFonts w:eastAsia="Yu Mincho"/>
          <w:szCs w:val="20"/>
          <w:lang w:val="en-GB"/>
        </w:rPr>
        <w:t>PSCell</w:t>
      </w:r>
      <w:proofErr w:type="spellEnd"/>
      <w:r w:rsidRPr="00840765">
        <w:rPr>
          <w:rFonts w:eastAsia="Yu Mincho"/>
          <w:szCs w:val="20"/>
          <w:lang w:val="en-GB"/>
        </w:rPr>
        <w:t xml:space="preserve"> Y2 and </w:t>
      </w:r>
      <w:proofErr w:type="spellStart"/>
      <w:r w:rsidRPr="00840765">
        <w:rPr>
          <w:rFonts w:eastAsia="Yu Mincho"/>
          <w:szCs w:val="20"/>
          <w:lang w:val="en-GB"/>
        </w:rPr>
        <w:t>PSCell</w:t>
      </w:r>
      <w:proofErr w:type="spellEnd"/>
      <w:r w:rsidRPr="00840765">
        <w:rPr>
          <w:rFonts w:eastAsia="Yu Mincho"/>
          <w:szCs w:val="20"/>
          <w:lang w:val="en-GB"/>
        </w:rPr>
        <w:t xml:space="preserve"> Y3 were fulfilled.</w:t>
      </w:r>
      <w:r w:rsidR="00AB136F">
        <w:rPr>
          <w:rFonts w:eastAsia="Yu Mincho"/>
          <w:szCs w:val="20"/>
          <w:lang w:val="en-GB"/>
        </w:rPr>
        <w:t xml:space="preserve"> Let us consider both were fulfilled as an example.</w:t>
      </w:r>
    </w:p>
    <w:p w14:paraId="44A2E30E" w14:textId="77640234" w:rsidR="00337EF8" w:rsidRDefault="003A2456" w:rsidP="00337EF8">
      <w:pPr>
        <w:jc w:val="both"/>
      </w:pPr>
      <w:r>
        <w:t xml:space="preserve">For the sub-case </w:t>
      </w:r>
      <w:r w:rsidR="003F7E0C">
        <w:t xml:space="preserve">II) </w:t>
      </w:r>
      <w:r>
        <w:t xml:space="preserve">it may be beneficial for operator to identify such scenario. </w:t>
      </w:r>
      <w:r w:rsidR="006870CB">
        <w:t>However</w:t>
      </w:r>
      <w:r w:rsidR="004508A9">
        <w:t xml:space="preserve"> based on example</w:t>
      </w:r>
      <w:r w:rsidR="006870CB">
        <w:t xml:space="preserve">, reporting it as a list of </w:t>
      </w:r>
      <w:proofErr w:type="spellStart"/>
      <w:r w:rsidR="006870CB">
        <w:t>PSCell</w:t>
      </w:r>
      <w:proofErr w:type="spellEnd"/>
      <w:r w:rsidR="00AB136F">
        <w:t xml:space="preserve"> Y2 and Y3</w:t>
      </w:r>
      <w:r w:rsidR="006870CB">
        <w:t xml:space="preserve"> identifiers with fulfilled CPAC execution conditions from another associations may not be that beneficial as some selection within them is needed for proper optimization. Instead to provide </w:t>
      </w:r>
      <w:proofErr w:type="spellStart"/>
      <w:r w:rsidR="006870CB">
        <w:t>PSCell</w:t>
      </w:r>
      <w:proofErr w:type="spellEnd"/>
      <w:r w:rsidR="00AB136F">
        <w:t xml:space="preserve"> Y2 and Y3 </w:t>
      </w:r>
      <w:r w:rsidR="006870CB">
        <w:t xml:space="preserve">related measurements within the RLF report </w:t>
      </w:r>
      <w:r w:rsidR="004508A9">
        <w:t xml:space="preserve">or </w:t>
      </w:r>
      <w:proofErr w:type="spellStart"/>
      <w:r w:rsidR="004508A9" w:rsidRPr="00F139E6">
        <w:rPr>
          <w:rFonts w:eastAsia="Times New Roman"/>
          <w:color w:val="000000" w:themeColor="text1"/>
          <w:lang w:val="en-US"/>
        </w:rPr>
        <w:t>SCGFailureInformation</w:t>
      </w:r>
      <w:proofErr w:type="spellEnd"/>
      <w:r w:rsidR="004508A9" w:rsidRPr="00F139E6">
        <w:rPr>
          <w:rFonts w:eastAsia="Times New Roman"/>
          <w:color w:val="000000" w:themeColor="text1"/>
          <w:lang w:val="en-US"/>
        </w:rPr>
        <w:t xml:space="preserve"> message</w:t>
      </w:r>
      <w:r w:rsidR="004508A9">
        <w:t xml:space="preserve"> </w:t>
      </w:r>
      <w:r w:rsidR="006870CB">
        <w:t xml:space="preserve">is recommended. Based on the </w:t>
      </w:r>
      <w:r w:rsidR="006870CB">
        <w:lastRenderedPageBreak/>
        <w:t xml:space="preserve">measurements the operator may be able to select the </w:t>
      </w:r>
      <w:proofErr w:type="spellStart"/>
      <w:r w:rsidR="006870CB">
        <w:t>PSCell</w:t>
      </w:r>
      <w:proofErr w:type="spellEnd"/>
      <w:r w:rsidR="00AB136F">
        <w:t xml:space="preserve"> Y2 and Y3 </w:t>
      </w:r>
      <w:r w:rsidR="006870CB">
        <w:t xml:space="preserve">with fulfilled CPAC execution conditions from associations different from the association of the </w:t>
      </w:r>
      <w:proofErr w:type="spellStart"/>
      <w:r w:rsidR="006870CB">
        <w:t>PCell</w:t>
      </w:r>
      <w:proofErr w:type="spellEnd"/>
      <w:r w:rsidR="00AB136F">
        <w:t xml:space="preserve"> X1</w:t>
      </w:r>
      <w:r w:rsidR="006870CB">
        <w:t xml:space="preserve"> in the proper order. Based on that the operator may optimize the execution conditions meaning that </w:t>
      </w:r>
      <w:r w:rsidR="00AB136F">
        <w:t xml:space="preserve">in the association with the fulfilled CHO execution conditions for </w:t>
      </w:r>
      <w:proofErr w:type="spellStart"/>
      <w:r w:rsidR="00AB136F">
        <w:t>PCell</w:t>
      </w:r>
      <w:proofErr w:type="spellEnd"/>
      <w:r w:rsidR="00AB136F">
        <w:t xml:space="preserve"> X1 the </w:t>
      </w:r>
      <w:proofErr w:type="spellStart"/>
      <w:r w:rsidR="00AB136F">
        <w:t>PSCell</w:t>
      </w:r>
      <w:proofErr w:type="spellEnd"/>
      <w:r w:rsidR="00AB136F" w:rsidRPr="00FA534D">
        <w:t xml:space="preserve"> Y1</w:t>
      </w:r>
      <w:r w:rsidR="00AB136F">
        <w:t xml:space="preserve"> may be replaced with </w:t>
      </w:r>
      <w:proofErr w:type="spellStart"/>
      <w:r w:rsidR="00AB136F">
        <w:t>PSCell</w:t>
      </w:r>
      <w:proofErr w:type="spellEnd"/>
      <w:r w:rsidR="00AB136F" w:rsidRPr="00FA534D">
        <w:t xml:space="preserve"> Y2</w:t>
      </w:r>
      <w:r w:rsidR="00AB136F">
        <w:t xml:space="preserve"> and/or </w:t>
      </w:r>
      <w:proofErr w:type="spellStart"/>
      <w:r w:rsidR="00AB136F">
        <w:t>PSCell</w:t>
      </w:r>
      <w:proofErr w:type="spellEnd"/>
      <w:r w:rsidR="00AB136F" w:rsidRPr="00FA534D">
        <w:t xml:space="preserve"> Y3</w:t>
      </w:r>
      <w:r w:rsidR="00AB136F">
        <w:t>.</w:t>
      </w:r>
    </w:p>
    <w:p w14:paraId="17BE1BE6" w14:textId="7B39B214" w:rsidR="0075410A" w:rsidRPr="00E0781D" w:rsidRDefault="0075410A" w:rsidP="0075410A">
      <w:pPr>
        <w:jc w:val="both"/>
      </w:pPr>
      <w:r w:rsidRPr="0075410A">
        <w:rPr>
          <w:b/>
          <w:bCs/>
        </w:rPr>
        <w:t xml:space="preserve">Observation </w:t>
      </w:r>
      <w:r w:rsidR="006876C9">
        <w:rPr>
          <w:b/>
          <w:bCs/>
        </w:rPr>
        <w:t>1</w:t>
      </w:r>
      <w:r w:rsidR="00B52E20">
        <w:rPr>
          <w:b/>
          <w:bCs/>
        </w:rPr>
        <w:t>3</w:t>
      </w:r>
      <w:r w:rsidRPr="0075410A">
        <w:t>:</w:t>
      </w:r>
      <w:r w:rsidRPr="00840E3F">
        <w:t xml:space="preserve"> </w:t>
      </w:r>
      <w:r>
        <w:t xml:space="preserve">For the case when </w:t>
      </w:r>
      <w:r w:rsidRPr="0075410A">
        <w:t>CHO</w:t>
      </w:r>
      <w:r w:rsidR="00A53EF0">
        <w:t>/CPAC</w:t>
      </w:r>
      <w:r w:rsidRPr="0075410A">
        <w:t xml:space="preserve"> execution condition of a candidate </w:t>
      </w:r>
      <w:proofErr w:type="spellStart"/>
      <w:r w:rsidRPr="0075410A">
        <w:t>PCell</w:t>
      </w:r>
      <w:proofErr w:type="spellEnd"/>
      <w:r w:rsidR="00A53EF0">
        <w:t>/</w:t>
      </w:r>
      <w:proofErr w:type="spellStart"/>
      <w:r w:rsidR="00A53EF0">
        <w:t>PSCell</w:t>
      </w:r>
      <w:proofErr w:type="spellEnd"/>
      <w:r w:rsidRPr="0075410A">
        <w:t xml:space="preserve"> is fulfilled but CPAC</w:t>
      </w:r>
      <w:r w:rsidR="00A53EF0">
        <w:t>/CHO</w:t>
      </w:r>
      <w:r w:rsidRPr="0075410A">
        <w:t xml:space="preserve"> execution condition of the associated candidate </w:t>
      </w:r>
      <w:proofErr w:type="spellStart"/>
      <w:r w:rsidRPr="0075410A">
        <w:t>PSCell</w:t>
      </w:r>
      <w:proofErr w:type="spellEnd"/>
      <w:r w:rsidR="00A53EF0">
        <w:t>/</w:t>
      </w:r>
      <w:proofErr w:type="spellStart"/>
      <w:r w:rsidR="00A53EF0">
        <w:t>PCell</w:t>
      </w:r>
      <w:proofErr w:type="spellEnd"/>
      <w:r w:rsidRPr="0075410A">
        <w:t xml:space="preserve"> is not fulfilled but there is other </w:t>
      </w:r>
      <w:proofErr w:type="spellStart"/>
      <w:r w:rsidRPr="0075410A">
        <w:t>PSCell</w:t>
      </w:r>
      <w:proofErr w:type="spellEnd"/>
      <w:r w:rsidRPr="0075410A">
        <w:t>(s)</w:t>
      </w:r>
      <w:r w:rsidR="00A53EF0">
        <w:t>/</w:t>
      </w:r>
      <w:proofErr w:type="spellStart"/>
      <w:r w:rsidR="00A53EF0">
        <w:t>PCell</w:t>
      </w:r>
      <w:proofErr w:type="spellEnd"/>
      <w:r w:rsidR="00A53EF0">
        <w:t>(s)</w:t>
      </w:r>
      <w:r w:rsidRPr="0075410A">
        <w:t xml:space="preserve"> from different association(s) with fulfilled execution conditions it is recommended to report </w:t>
      </w:r>
      <w:proofErr w:type="spellStart"/>
      <w:r w:rsidRPr="0075410A">
        <w:t>PSCell</w:t>
      </w:r>
      <w:proofErr w:type="spellEnd"/>
      <w:r w:rsidRPr="0075410A">
        <w:t>(s)</w:t>
      </w:r>
      <w:r w:rsidR="00A53EF0">
        <w:t>/</w:t>
      </w:r>
      <w:proofErr w:type="spellStart"/>
      <w:r w:rsidR="00A53EF0">
        <w:t>PCell</w:t>
      </w:r>
      <w:proofErr w:type="spellEnd"/>
      <w:r w:rsidR="00A53EF0">
        <w:t>(s)</w:t>
      </w:r>
      <w:r w:rsidRPr="0075410A">
        <w:t xml:space="preserve"> measurements within the RLF report</w:t>
      </w:r>
      <w:r w:rsidR="000C01A7">
        <w:t xml:space="preserve"> </w:t>
      </w:r>
      <w:r w:rsidR="000C01A7">
        <w:t xml:space="preserve">or </w:t>
      </w:r>
      <w:proofErr w:type="spellStart"/>
      <w:r w:rsidR="000C01A7" w:rsidRPr="00F139E6">
        <w:rPr>
          <w:rFonts w:eastAsia="Times New Roman"/>
          <w:color w:val="000000" w:themeColor="text1"/>
          <w:lang w:val="en-US"/>
        </w:rPr>
        <w:t>SCGFailureInformation</w:t>
      </w:r>
      <w:proofErr w:type="spellEnd"/>
      <w:r w:rsidR="000C01A7" w:rsidRPr="00F139E6">
        <w:rPr>
          <w:rFonts w:eastAsia="Times New Roman"/>
          <w:color w:val="000000" w:themeColor="text1"/>
          <w:lang w:val="en-US"/>
        </w:rPr>
        <w:t xml:space="preserve"> message</w:t>
      </w:r>
      <w:r>
        <w:t>.</w:t>
      </w:r>
    </w:p>
    <w:p w14:paraId="17A2FCA1" w14:textId="3D6C9180" w:rsidR="0075410A" w:rsidRDefault="0075410A" w:rsidP="0075410A">
      <w:pPr>
        <w:jc w:val="both"/>
      </w:pPr>
      <w:r>
        <w:rPr>
          <w:b/>
          <w:bCs/>
        </w:rPr>
        <w:t xml:space="preserve">Proposals </w:t>
      </w:r>
      <w:r w:rsidR="005038F5">
        <w:rPr>
          <w:b/>
          <w:bCs/>
        </w:rPr>
        <w:t>8</w:t>
      </w:r>
      <w:r w:rsidRPr="00840E3F">
        <w:rPr>
          <w:b/>
          <w:bCs/>
        </w:rPr>
        <w:t>:</w:t>
      </w:r>
      <w:r w:rsidRPr="00840E3F">
        <w:t xml:space="preserve"> </w:t>
      </w:r>
      <w:r>
        <w:t xml:space="preserve">RAN3 agrees for the case when </w:t>
      </w:r>
      <w:r w:rsidRPr="0075410A">
        <w:t>CHO</w:t>
      </w:r>
      <w:r w:rsidR="00A53EF0">
        <w:t>/CPAC</w:t>
      </w:r>
      <w:r w:rsidRPr="0075410A">
        <w:t xml:space="preserve"> execution condition of a candidate </w:t>
      </w:r>
      <w:proofErr w:type="spellStart"/>
      <w:r w:rsidRPr="0075410A">
        <w:t>PCell</w:t>
      </w:r>
      <w:proofErr w:type="spellEnd"/>
      <w:r w:rsidR="00A53EF0">
        <w:t>/</w:t>
      </w:r>
      <w:proofErr w:type="spellStart"/>
      <w:r w:rsidR="00A53EF0">
        <w:t>PSCell</w:t>
      </w:r>
      <w:proofErr w:type="spellEnd"/>
      <w:r w:rsidRPr="0075410A">
        <w:t xml:space="preserve"> is fulfilled but CPAC</w:t>
      </w:r>
      <w:r w:rsidR="00A53EF0">
        <w:t>/CHO</w:t>
      </w:r>
      <w:r w:rsidRPr="0075410A">
        <w:t xml:space="preserve"> execution condition of the associated candidate </w:t>
      </w:r>
      <w:proofErr w:type="spellStart"/>
      <w:r w:rsidRPr="0075410A">
        <w:t>PSCell</w:t>
      </w:r>
      <w:proofErr w:type="spellEnd"/>
      <w:r w:rsidR="00A53EF0">
        <w:t>/</w:t>
      </w:r>
      <w:proofErr w:type="spellStart"/>
      <w:r w:rsidR="00A53EF0">
        <w:t>PSCell</w:t>
      </w:r>
      <w:proofErr w:type="spellEnd"/>
      <w:r w:rsidRPr="0075410A">
        <w:t xml:space="preserve"> is not fulfilled but there is other </w:t>
      </w:r>
      <w:proofErr w:type="spellStart"/>
      <w:r w:rsidRPr="0075410A">
        <w:t>PSCell</w:t>
      </w:r>
      <w:proofErr w:type="spellEnd"/>
      <w:r w:rsidRPr="0075410A">
        <w:t>(s)</w:t>
      </w:r>
      <w:r w:rsidR="00A53EF0">
        <w:t>/</w:t>
      </w:r>
      <w:proofErr w:type="spellStart"/>
      <w:r w:rsidR="00A53EF0">
        <w:t>PSCell</w:t>
      </w:r>
      <w:proofErr w:type="spellEnd"/>
      <w:r w:rsidR="00A53EF0">
        <w:t>(s)</w:t>
      </w:r>
      <w:r w:rsidRPr="0075410A">
        <w:t xml:space="preserve"> from different association(s) with fulfilled execution conditions to report </w:t>
      </w:r>
      <w:proofErr w:type="spellStart"/>
      <w:r w:rsidRPr="0075410A">
        <w:t>PSCell</w:t>
      </w:r>
      <w:proofErr w:type="spellEnd"/>
      <w:r w:rsidRPr="0075410A">
        <w:t>(s)</w:t>
      </w:r>
      <w:r w:rsidR="00A53EF0">
        <w:t>/</w:t>
      </w:r>
      <w:proofErr w:type="spellStart"/>
      <w:r w:rsidR="00A53EF0">
        <w:t>PCell</w:t>
      </w:r>
      <w:proofErr w:type="spellEnd"/>
      <w:r w:rsidR="00A53EF0">
        <w:t>(s)</w:t>
      </w:r>
      <w:r w:rsidRPr="0075410A">
        <w:t xml:space="preserve"> measurements within the RLF report</w:t>
      </w:r>
      <w:r w:rsidR="000C01A7">
        <w:t xml:space="preserve"> </w:t>
      </w:r>
      <w:r w:rsidR="000C01A7">
        <w:t xml:space="preserve">or </w:t>
      </w:r>
      <w:proofErr w:type="spellStart"/>
      <w:r w:rsidR="000C01A7" w:rsidRPr="00F139E6">
        <w:rPr>
          <w:rFonts w:eastAsia="Times New Roman"/>
          <w:color w:val="000000" w:themeColor="text1"/>
          <w:lang w:val="en-US"/>
        </w:rPr>
        <w:t>SCGFailureInformation</w:t>
      </w:r>
      <w:proofErr w:type="spellEnd"/>
      <w:r w:rsidR="000C01A7" w:rsidRPr="00F139E6">
        <w:rPr>
          <w:rFonts w:eastAsia="Times New Roman"/>
          <w:color w:val="000000" w:themeColor="text1"/>
          <w:lang w:val="en-US"/>
        </w:rPr>
        <w:t xml:space="preserve"> message</w:t>
      </w:r>
      <w:r>
        <w:t>.</w:t>
      </w:r>
      <w:r w:rsidRPr="00840E3F">
        <w:t xml:space="preserve"> </w:t>
      </w:r>
      <w:r w:rsidR="00F055EE">
        <w:t>Addition of such measurements already agreed by RAN2.</w:t>
      </w:r>
    </w:p>
    <w:p w14:paraId="0B1BFCE4" w14:textId="00C29FF1" w:rsidR="008A3F87" w:rsidRDefault="008A3F87" w:rsidP="008A3F87">
      <w:pPr>
        <w:pStyle w:val="Heading4"/>
        <w:rPr>
          <w:lang w:eastAsia="zh-CN"/>
        </w:rPr>
      </w:pPr>
      <w:r>
        <w:rPr>
          <w:lang w:val="en-US"/>
        </w:rPr>
        <w:t xml:space="preserve">2.2.4.2 </w:t>
      </w:r>
      <w:r w:rsidR="0045426A">
        <w:rPr>
          <w:lang w:val="en-US"/>
        </w:rPr>
        <w:t xml:space="preserve">Study on </w:t>
      </w:r>
      <w:r w:rsidR="008956E1">
        <w:rPr>
          <w:lang w:val="en-US"/>
        </w:rPr>
        <w:t>failure cases</w:t>
      </w:r>
      <w:r>
        <w:rPr>
          <w:lang w:val="en-US"/>
        </w:rPr>
        <w:t xml:space="preserve"> of CHO with Candidate SCG(s)</w:t>
      </w:r>
    </w:p>
    <w:p w14:paraId="65F3B362" w14:textId="4EFC206D" w:rsidR="00F04177" w:rsidRPr="005038F5" w:rsidRDefault="5998F6FB" w:rsidP="00F139E6">
      <w:pPr>
        <w:pStyle w:val="ListParagraph"/>
        <w:spacing w:before="120"/>
        <w:ind w:left="0"/>
      </w:pPr>
      <w:r>
        <w:t xml:space="preserve">For all </w:t>
      </w:r>
      <w:r w:rsidR="007A2AC8">
        <w:t>the agreed failure</w:t>
      </w:r>
      <w:r>
        <w:t xml:space="preserve"> cases, the RLF and/or </w:t>
      </w:r>
      <w:proofErr w:type="spellStart"/>
      <w:r>
        <w:t>SCGFailureInformation</w:t>
      </w:r>
      <w:proofErr w:type="spellEnd"/>
      <w:r>
        <w:t xml:space="preserve"> could be enhanced </w:t>
      </w:r>
      <w:r w:rsidR="00F139E6">
        <w:t>with additional information for root cause analysis.</w:t>
      </w:r>
    </w:p>
    <w:p w14:paraId="66333DCE" w14:textId="1C72F62B" w:rsidR="6FD3AF12" w:rsidRDefault="42DA0839" w:rsidP="1E67461F">
      <w:pPr>
        <w:rPr>
          <w:rFonts w:eastAsia="Times New Roman"/>
          <w:color w:val="000000" w:themeColor="text1"/>
          <w:lang w:val="en-US"/>
        </w:rPr>
      </w:pPr>
      <w:r>
        <w:t xml:space="preserve">For cases 1, 2 and 3, depending on which leg </w:t>
      </w:r>
      <w:r w:rsidR="0C49F3CC">
        <w:t>experienced t</w:t>
      </w:r>
      <w:r>
        <w:t xml:space="preserve">he failure, the UE may log </w:t>
      </w:r>
      <w:r w:rsidR="1B3D5722" w:rsidRPr="1E67461F">
        <w:rPr>
          <w:rFonts w:eastAsia="Times New Roman"/>
          <w:color w:val="000000" w:themeColor="text1"/>
          <w:lang w:val="en-US"/>
        </w:rPr>
        <w:t>the following information in the RLF report</w:t>
      </w:r>
      <w:r w:rsidR="6AE4691D" w:rsidRPr="1E67461F">
        <w:rPr>
          <w:rFonts w:eastAsia="Times New Roman"/>
          <w:color w:val="000000" w:themeColor="text1"/>
          <w:lang w:val="en-US"/>
        </w:rPr>
        <w:t xml:space="preserve">/ </w:t>
      </w:r>
      <w:proofErr w:type="spellStart"/>
      <w:r w:rsidR="6AE4691D" w:rsidRPr="1E67461F">
        <w:rPr>
          <w:rFonts w:eastAsia="Times New Roman"/>
          <w:color w:val="000000" w:themeColor="text1"/>
          <w:lang w:val="en-US"/>
        </w:rPr>
        <w:t>SCGFailureInformation</w:t>
      </w:r>
      <w:proofErr w:type="spellEnd"/>
      <w:r w:rsidR="6AE4691D" w:rsidRPr="1E67461F">
        <w:rPr>
          <w:rFonts w:eastAsia="Times New Roman"/>
          <w:color w:val="000000" w:themeColor="text1"/>
          <w:lang w:val="en-US"/>
        </w:rPr>
        <w:t xml:space="preserve"> message</w:t>
      </w:r>
      <w:r w:rsidR="1B3D5722" w:rsidRPr="1E67461F">
        <w:rPr>
          <w:rFonts w:eastAsia="Times New Roman"/>
          <w:color w:val="000000" w:themeColor="text1"/>
          <w:lang w:val="en-US"/>
        </w:rPr>
        <w:t>:</w:t>
      </w:r>
    </w:p>
    <w:p w14:paraId="48730030" w14:textId="6BCDB201" w:rsidR="6FD3AF12" w:rsidRDefault="1B3D5722" w:rsidP="1E67461F">
      <w:pPr>
        <w:pStyle w:val="ListParagraph"/>
        <w:numPr>
          <w:ilvl w:val="0"/>
          <w:numId w:val="14"/>
        </w:numPr>
        <w:rPr>
          <w:color w:val="000000" w:themeColor="text1"/>
          <w:szCs w:val="20"/>
          <w:lang w:val="en-GB"/>
        </w:rPr>
      </w:pPr>
      <w:r w:rsidRPr="1E67461F">
        <w:rPr>
          <w:color w:val="000000" w:themeColor="text1"/>
          <w:szCs w:val="20"/>
        </w:rPr>
        <w:t>An indication of the first fulfilled event /execution condition (CHO or CPAC) (if any) – this is fully in accordance with current RAN2 and RAN3 agreements</w:t>
      </w:r>
    </w:p>
    <w:p w14:paraId="49DC28CA" w14:textId="271D3374" w:rsidR="6FD3AF12" w:rsidRDefault="1B3D5722" w:rsidP="1E67461F">
      <w:pPr>
        <w:pStyle w:val="ListParagraph"/>
        <w:numPr>
          <w:ilvl w:val="0"/>
          <w:numId w:val="14"/>
        </w:numPr>
        <w:rPr>
          <w:color w:val="000000" w:themeColor="text1"/>
          <w:szCs w:val="20"/>
          <w:lang w:val="en-GB"/>
        </w:rPr>
      </w:pPr>
      <w:r w:rsidRPr="1E67461F">
        <w:rPr>
          <w:color w:val="000000" w:themeColor="text1"/>
          <w:szCs w:val="20"/>
        </w:rPr>
        <w:t>Additional information on the state of the execution event that was not triggered, e.g. was TTT running for this event or not – this will help the network identify how close to fulfillment the event was and gives a good indication on possible corrective actions</w:t>
      </w:r>
    </w:p>
    <w:p w14:paraId="0EE2FCB6" w14:textId="657901C0" w:rsidR="6FD3AF12" w:rsidRPr="00F139E6" w:rsidRDefault="1DACA15C" w:rsidP="1E67461F">
      <w:pPr>
        <w:rPr>
          <w:rFonts w:eastAsia="Times New Roman"/>
          <w:color w:val="000000" w:themeColor="text1"/>
        </w:rPr>
      </w:pPr>
      <w:r w:rsidRPr="1E67461F">
        <w:rPr>
          <w:rFonts w:eastAsia="Times New Roman"/>
          <w:b/>
          <w:bCs/>
          <w:color w:val="000000" w:themeColor="text1"/>
          <w:lang w:val="en-US"/>
        </w:rPr>
        <w:t xml:space="preserve">Proposal 9: </w:t>
      </w:r>
      <w:r w:rsidRPr="00F139E6">
        <w:rPr>
          <w:rFonts w:eastAsia="Times New Roman"/>
          <w:color w:val="000000" w:themeColor="text1"/>
          <w:lang w:val="en-US"/>
        </w:rPr>
        <w:t xml:space="preserve">In case RLF on MCG or SCG is detected before execution of CHO w/ candidate SCG, the RLF report or </w:t>
      </w:r>
      <w:proofErr w:type="spellStart"/>
      <w:r w:rsidRPr="00F139E6">
        <w:rPr>
          <w:rFonts w:eastAsia="Times New Roman"/>
          <w:color w:val="000000" w:themeColor="text1"/>
          <w:lang w:val="en-US"/>
        </w:rPr>
        <w:t>SCGFailureInformation</w:t>
      </w:r>
      <w:proofErr w:type="spellEnd"/>
      <w:r w:rsidRPr="00F139E6">
        <w:rPr>
          <w:rFonts w:eastAsia="Times New Roman"/>
          <w:color w:val="000000" w:themeColor="text1"/>
          <w:lang w:val="en-US"/>
        </w:rPr>
        <w:t xml:space="preserve"> message should be enhanced with the following information:</w:t>
      </w:r>
    </w:p>
    <w:p w14:paraId="67B2A442" w14:textId="75D74D79" w:rsidR="6FD3AF12" w:rsidRPr="00F139E6" w:rsidRDefault="1DACA15C" w:rsidP="1E67461F">
      <w:pPr>
        <w:pStyle w:val="ListParagraph"/>
        <w:numPr>
          <w:ilvl w:val="0"/>
          <w:numId w:val="12"/>
        </w:numPr>
        <w:rPr>
          <w:color w:val="000000" w:themeColor="text1"/>
          <w:szCs w:val="20"/>
          <w:lang w:val="en-GB"/>
        </w:rPr>
      </w:pPr>
      <w:r w:rsidRPr="00F139E6">
        <w:rPr>
          <w:color w:val="000000" w:themeColor="text1"/>
          <w:szCs w:val="20"/>
        </w:rPr>
        <w:t>An indication of the first fulfilled event /execution condition (CHO or CPAC) (if any)</w:t>
      </w:r>
    </w:p>
    <w:p w14:paraId="271704BD" w14:textId="78BE8093" w:rsidR="6FD3AF12" w:rsidRPr="00F139E6" w:rsidRDefault="1DACA15C" w:rsidP="1E67461F">
      <w:pPr>
        <w:pStyle w:val="ListParagraph"/>
        <w:numPr>
          <w:ilvl w:val="0"/>
          <w:numId w:val="12"/>
        </w:numPr>
        <w:rPr>
          <w:color w:val="000000" w:themeColor="text1"/>
          <w:szCs w:val="20"/>
          <w:lang w:val="en-GB"/>
        </w:rPr>
      </w:pPr>
      <w:r w:rsidRPr="00F139E6">
        <w:rPr>
          <w:color w:val="000000" w:themeColor="text1"/>
          <w:szCs w:val="20"/>
        </w:rPr>
        <w:t>Additional information on the state of the execution event that was not triggered, e.g. was TTT running for this event or not</w:t>
      </w:r>
    </w:p>
    <w:p w14:paraId="45966CBF" w14:textId="30A7E4F1" w:rsidR="6FD3AF12" w:rsidRDefault="1DACA15C" w:rsidP="1E67461F">
      <w:pPr>
        <w:rPr>
          <w:rFonts w:eastAsia="Times New Roman"/>
        </w:rPr>
      </w:pPr>
      <w:r>
        <w:t xml:space="preserve">For cases 7 and 8, where failure is experienced during HO execution or shortly after successful execution, additional information regarding the </w:t>
      </w:r>
      <w:r w:rsidR="34906F0D">
        <w:t xml:space="preserve">order and time between execution condition fulfilment may aid the network in determining the appropriate corrective actions. </w:t>
      </w:r>
      <w:r w:rsidR="00F139E6">
        <w:rPr>
          <w:rFonts w:eastAsia="Times New Roman"/>
          <w:color w:val="000000" w:themeColor="text1"/>
          <w:lang w:val="en-US"/>
        </w:rPr>
        <w:t>I</w:t>
      </w:r>
      <w:r w:rsidR="1E499EB1" w:rsidRPr="1E67461F">
        <w:rPr>
          <w:rFonts w:eastAsia="Times New Roman"/>
          <w:color w:val="000000" w:themeColor="text1"/>
          <w:lang w:val="en-US"/>
        </w:rPr>
        <w:t>f the CHO execution condition was fulfilled first</w:t>
      </w:r>
      <w:r w:rsidR="4856B7DD" w:rsidRPr="1E67461F">
        <w:rPr>
          <w:rFonts w:eastAsia="Times New Roman"/>
          <w:color w:val="000000" w:themeColor="text1"/>
          <w:lang w:val="en-US"/>
        </w:rPr>
        <w:t xml:space="preserve">, </w:t>
      </w:r>
      <w:r w:rsidR="1E499EB1" w:rsidRPr="1E67461F">
        <w:rPr>
          <w:rFonts w:eastAsia="Times New Roman"/>
          <w:color w:val="000000" w:themeColor="text1"/>
          <w:lang w:val="en-US"/>
        </w:rPr>
        <w:t xml:space="preserve">while waiting for CPAC execution condition to also be fulfilled (especially if for a long time), may lead to artificially selecting the wrong </w:t>
      </w:r>
      <w:proofErr w:type="spellStart"/>
      <w:r w:rsidR="1E499EB1" w:rsidRPr="1E67461F">
        <w:rPr>
          <w:rFonts w:eastAsia="Times New Roman"/>
          <w:color w:val="000000" w:themeColor="text1"/>
          <w:lang w:val="en-US"/>
        </w:rPr>
        <w:t>PCell</w:t>
      </w:r>
      <w:proofErr w:type="spellEnd"/>
      <w:r w:rsidR="1E499EB1" w:rsidRPr="1E67461F">
        <w:rPr>
          <w:rFonts w:eastAsia="Times New Roman"/>
          <w:color w:val="000000" w:themeColor="text1"/>
          <w:lang w:val="en-US"/>
        </w:rPr>
        <w:t>. In this case the CPAC execution condition needs to be corrected. If the situation is rever</w:t>
      </w:r>
      <w:r w:rsidR="7E068250" w:rsidRPr="1E67461F">
        <w:rPr>
          <w:rFonts w:eastAsia="Times New Roman"/>
          <w:color w:val="000000" w:themeColor="text1"/>
          <w:lang w:val="en-US"/>
        </w:rPr>
        <w:t>s</w:t>
      </w:r>
      <w:r w:rsidR="1E499EB1" w:rsidRPr="1E67461F">
        <w:rPr>
          <w:rFonts w:eastAsia="Times New Roman"/>
          <w:color w:val="000000" w:themeColor="text1"/>
          <w:lang w:val="en-US"/>
        </w:rPr>
        <w:t xml:space="preserve">ed and the CPAC execution condition is fulfilled first and UE has to wait for a long time until CHO execution condition is also fulfilled before execution the handover, it is clear that this is a CHO execution condition parametrization issue. </w:t>
      </w:r>
      <w:r w:rsidR="1E499EB1" w:rsidRPr="1E67461F">
        <w:rPr>
          <w:rFonts w:eastAsia="Times New Roman"/>
        </w:rPr>
        <w:t xml:space="preserve"> </w:t>
      </w:r>
    </w:p>
    <w:p w14:paraId="11382C64" w14:textId="5F66117E" w:rsidR="00F139E6" w:rsidRPr="00F139E6" w:rsidRDefault="00F139E6" w:rsidP="00F139E6">
      <w:pPr>
        <w:rPr>
          <w:rFonts w:eastAsia="Times New Roman"/>
          <w:lang w:val="en-US"/>
        </w:rPr>
      </w:pPr>
      <w:r w:rsidRPr="00F139E6">
        <w:rPr>
          <w:rFonts w:eastAsia="Times New Roman"/>
          <w:b/>
          <w:bCs/>
        </w:rPr>
        <w:t>Proposal 10:</w:t>
      </w:r>
      <w:r w:rsidRPr="00F139E6">
        <w:rPr>
          <w:rFonts w:eastAsia="Times New Roman"/>
          <w:b/>
          <w:bCs/>
          <w:lang w:val="en-US"/>
        </w:rPr>
        <w:t xml:space="preserve"> </w:t>
      </w:r>
      <w:r w:rsidRPr="00F139E6">
        <w:rPr>
          <w:rFonts w:eastAsia="Times New Roman"/>
          <w:lang w:val="en-US"/>
        </w:rPr>
        <w:t xml:space="preserve">In case HOF during execution or RLF shortly after the successful execution of CHO w/ candidate  is detected on the MCG or SCG, the RLF report/ </w:t>
      </w:r>
      <w:proofErr w:type="spellStart"/>
      <w:r w:rsidRPr="00F139E6">
        <w:rPr>
          <w:rFonts w:eastAsia="Times New Roman"/>
          <w:lang w:val="en-US"/>
        </w:rPr>
        <w:t>SCGFailureInformation</w:t>
      </w:r>
      <w:proofErr w:type="spellEnd"/>
      <w:r w:rsidRPr="00F139E6">
        <w:rPr>
          <w:rFonts w:eastAsia="Times New Roman"/>
          <w:lang w:val="en-US"/>
        </w:rPr>
        <w:t xml:space="preserve">  should be enhanced with the following information: </w:t>
      </w:r>
    </w:p>
    <w:p w14:paraId="330B9FE4" w14:textId="77777777" w:rsidR="00F139E6" w:rsidRPr="00F139E6" w:rsidRDefault="00F139E6" w:rsidP="00F139E6">
      <w:pPr>
        <w:numPr>
          <w:ilvl w:val="0"/>
          <w:numId w:val="15"/>
        </w:numPr>
        <w:rPr>
          <w:rFonts w:eastAsia="Times New Roman"/>
          <w:lang w:val="en-US"/>
        </w:rPr>
      </w:pPr>
      <w:r w:rsidRPr="00F139E6">
        <w:rPr>
          <w:rFonts w:eastAsia="Times New Roman"/>
          <w:lang w:val="en-US"/>
        </w:rPr>
        <w:t>An indication of the first fulfilled event /execution condition (CHO or CPAC) </w:t>
      </w:r>
    </w:p>
    <w:p w14:paraId="6001C412" w14:textId="77777777" w:rsidR="00F139E6" w:rsidRPr="00F139E6" w:rsidRDefault="00F139E6" w:rsidP="00F139E6">
      <w:pPr>
        <w:numPr>
          <w:ilvl w:val="0"/>
          <w:numId w:val="16"/>
        </w:numPr>
        <w:rPr>
          <w:rFonts w:eastAsia="Times New Roman"/>
          <w:lang w:val="en-US"/>
        </w:rPr>
      </w:pPr>
      <w:r w:rsidRPr="00F139E6">
        <w:rPr>
          <w:rFonts w:eastAsia="Times New Roman"/>
          <w:lang w:val="en-US"/>
        </w:rPr>
        <w:t>Time duration between the two execution conditions being fulfilled </w:t>
      </w:r>
    </w:p>
    <w:p w14:paraId="3ECBC300" w14:textId="77777777" w:rsidR="00F139E6" w:rsidRPr="00F139E6" w:rsidRDefault="00F139E6" w:rsidP="00F139E6">
      <w:pPr>
        <w:rPr>
          <w:rFonts w:eastAsia="Times New Roman"/>
          <w:lang w:val="en-US"/>
        </w:rPr>
      </w:pPr>
      <w:r w:rsidRPr="00F139E6">
        <w:rPr>
          <w:rFonts w:eastAsia="Times New Roman"/>
          <w:lang w:val="en-US"/>
        </w:rPr>
        <w:t> </w:t>
      </w:r>
    </w:p>
    <w:p w14:paraId="3533D4FC" w14:textId="51EE6107" w:rsidR="00750281" w:rsidRPr="005038F5" w:rsidRDefault="00750281" w:rsidP="005038F5">
      <w:pPr>
        <w:jc w:val="both"/>
      </w:pPr>
      <w:r w:rsidRPr="005038F5">
        <w:t xml:space="preserve">The last agreed case, case 9, assumes RLF on MCG or SCG is experienced due to the execution conditions for candidate </w:t>
      </w:r>
      <w:proofErr w:type="spellStart"/>
      <w:r w:rsidRPr="005038F5">
        <w:t>PCell</w:t>
      </w:r>
      <w:proofErr w:type="spellEnd"/>
      <w:r w:rsidRPr="005038F5">
        <w:t xml:space="preserve"> and the associated candidate </w:t>
      </w:r>
      <w:proofErr w:type="spellStart"/>
      <w:r w:rsidRPr="005038F5">
        <w:t>PSCell</w:t>
      </w:r>
      <w:proofErr w:type="spellEnd"/>
      <w:r w:rsidRPr="005038F5">
        <w:t xml:space="preserve"> not being met simultaneously. We believe that such a case where there is toggling of the fulfilment on one or both of the conditions is very unlucky (seems to indicate spotty coverage) and can be in the end reduced to case 2 or 3 depending on the final state of the two conditions before RLF detection. It is unclear if more in depth knowledge on the history of the fulfilment status of the conditions would be of use to the network or if a different corrective action than in case 2/3 can be deduced.</w:t>
      </w:r>
    </w:p>
    <w:p w14:paraId="1E62A4ED" w14:textId="7A5FF818" w:rsidR="00750281" w:rsidRPr="005038F5" w:rsidRDefault="00750281" w:rsidP="29BBEFA8">
      <w:pPr>
        <w:overflowPunct w:val="0"/>
        <w:autoSpaceDE w:val="0"/>
        <w:autoSpaceDN w:val="0"/>
        <w:adjustRightInd w:val="0"/>
        <w:spacing w:before="60" w:afterLines="50" w:after="120" w:line="312" w:lineRule="auto"/>
        <w:rPr>
          <w:rFonts w:eastAsia="SimSun"/>
          <w:lang w:eastAsia="zh-CN"/>
        </w:rPr>
      </w:pPr>
      <w:r w:rsidRPr="005038F5">
        <w:rPr>
          <w:rFonts w:eastAsia="SimSun"/>
          <w:b/>
          <w:bCs/>
          <w:lang w:eastAsia="zh-CN"/>
        </w:rPr>
        <w:lastRenderedPageBreak/>
        <w:t xml:space="preserve">Observation </w:t>
      </w:r>
      <w:r w:rsidR="005038F5">
        <w:rPr>
          <w:rFonts w:eastAsia="SimSun"/>
          <w:b/>
          <w:bCs/>
          <w:lang w:eastAsia="zh-CN"/>
        </w:rPr>
        <w:t>14</w:t>
      </w:r>
      <w:r w:rsidRPr="005038F5">
        <w:rPr>
          <w:rFonts w:eastAsia="SimSun"/>
          <w:lang w:eastAsia="zh-CN"/>
        </w:rPr>
        <w:t xml:space="preserve">: Case 9 can be in fact reduced to case 2 or 3 and does not seem to offer any </w:t>
      </w:r>
      <w:r w:rsidR="00832A7A" w:rsidRPr="005038F5">
        <w:rPr>
          <w:rFonts w:eastAsia="SimSun"/>
          <w:lang w:eastAsia="zh-CN"/>
        </w:rPr>
        <w:t>significant</w:t>
      </w:r>
      <w:r w:rsidRPr="005038F5">
        <w:rPr>
          <w:rFonts w:eastAsia="SimSun"/>
          <w:lang w:eastAsia="zh-CN"/>
        </w:rPr>
        <w:t xml:space="preserve"> useful </w:t>
      </w:r>
      <w:r w:rsidR="00832A7A" w:rsidRPr="005038F5">
        <w:rPr>
          <w:rFonts w:eastAsia="SimSun"/>
          <w:lang w:eastAsia="zh-CN"/>
        </w:rPr>
        <w:t>insight</w:t>
      </w:r>
      <w:r w:rsidRPr="005038F5">
        <w:rPr>
          <w:rFonts w:eastAsia="SimSun"/>
          <w:lang w:eastAsia="zh-CN"/>
        </w:rPr>
        <w:t xml:space="preserve"> to the network.</w:t>
      </w:r>
    </w:p>
    <w:p w14:paraId="4B3E8235" w14:textId="2BE46971" w:rsidR="00750281" w:rsidRPr="00750281" w:rsidRDefault="00750281" w:rsidP="00024007">
      <w:pPr>
        <w:overflowPunct w:val="0"/>
        <w:autoSpaceDE w:val="0"/>
        <w:autoSpaceDN w:val="0"/>
        <w:adjustRightInd w:val="0"/>
        <w:spacing w:before="60" w:afterLines="50" w:after="120" w:line="312" w:lineRule="auto"/>
        <w:rPr>
          <w:rFonts w:eastAsia="SimSun"/>
          <w:b/>
          <w:bCs/>
          <w:lang w:val="en-US" w:eastAsia="zh-CN"/>
        </w:rPr>
      </w:pPr>
      <w:r w:rsidRPr="005038F5">
        <w:rPr>
          <w:rFonts w:eastAsia="SimSun"/>
          <w:b/>
          <w:bCs/>
          <w:lang w:eastAsia="zh-CN"/>
        </w:rPr>
        <w:t xml:space="preserve">Proposal </w:t>
      </w:r>
      <w:r w:rsidR="00F139E6">
        <w:rPr>
          <w:rFonts w:eastAsia="SimSun"/>
          <w:b/>
          <w:bCs/>
          <w:lang w:eastAsia="zh-CN"/>
        </w:rPr>
        <w:t>11</w:t>
      </w:r>
      <w:r w:rsidRPr="005038F5">
        <w:rPr>
          <w:rFonts w:eastAsia="SimSun"/>
          <w:b/>
          <w:bCs/>
          <w:lang w:eastAsia="zh-CN"/>
        </w:rPr>
        <w:t xml:space="preserve">: </w:t>
      </w:r>
      <w:r w:rsidRPr="005038F5">
        <w:rPr>
          <w:rFonts w:eastAsia="SimSun"/>
          <w:lang w:eastAsia="zh-CN"/>
        </w:rPr>
        <w:t>Remove case 9 from consideration as it can be covered by case 2 and 3.</w:t>
      </w:r>
      <w:r w:rsidRPr="29BBEFA8">
        <w:rPr>
          <w:rFonts w:eastAsia="SimSun"/>
          <w:b/>
          <w:bCs/>
          <w:lang w:eastAsia="zh-CN"/>
        </w:rPr>
        <w:t xml:space="preserve"> </w:t>
      </w: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18057DE1" w14:textId="2C77EFD5" w:rsidR="00B62C3A" w:rsidRDefault="00B62C3A" w:rsidP="00B62C3A">
      <w:r w:rsidRPr="00EA1266">
        <w:t xml:space="preserve"> We have the following observations and proposals</w:t>
      </w:r>
      <w:r w:rsidR="00CB47ED">
        <w:t>:</w:t>
      </w:r>
      <w:r w:rsidRPr="00EA1266">
        <w:t xml:space="preserve"> </w:t>
      </w:r>
    </w:p>
    <w:p w14:paraId="319154CE" w14:textId="77777777" w:rsidR="00AD2CE5" w:rsidRPr="00840E3F" w:rsidRDefault="00AD2CE5" w:rsidP="00AD2CE5">
      <w:r w:rsidRPr="00840E3F">
        <w:rPr>
          <w:b/>
          <w:bCs/>
        </w:rPr>
        <w:t xml:space="preserve">Proposal </w:t>
      </w:r>
      <w:r>
        <w:rPr>
          <w:b/>
          <w:bCs/>
        </w:rPr>
        <w:t>1</w:t>
      </w:r>
      <w:r w:rsidRPr="00840E3F">
        <w:rPr>
          <w:b/>
          <w:bCs/>
        </w:rPr>
        <w:t>:</w:t>
      </w:r>
      <w:r w:rsidRPr="00840E3F">
        <w:t xml:space="preserve"> RAN3 </w:t>
      </w:r>
      <w:r>
        <w:t>discuss</w:t>
      </w:r>
      <w:r w:rsidRPr="00840E3F">
        <w:t xml:space="preserve"> new SHR trigger</w:t>
      </w:r>
      <w:r w:rsidRPr="002746E3">
        <w:t xml:space="preserve"> specific to LTM near failure cases related to RACH</w:t>
      </w:r>
      <w:r>
        <w:t>-</w:t>
      </w:r>
      <w:r w:rsidRPr="002746E3">
        <w:t>based LTM</w:t>
      </w:r>
      <w:r>
        <w:t>.</w:t>
      </w:r>
    </w:p>
    <w:p w14:paraId="54F3FE82" w14:textId="77777777" w:rsidR="00AD2CE5" w:rsidRDefault="00AD2CE5" w:rsidP="00AD2CE5">
      <w:pPr>
        <w:rPr>
          <w:rFonts w:eastAsia="Times New Roman"/>
          <w:color w:val="000000" w:themeColor="text1"/>
          <w:sz w:val="19"/>
          <w:szCs w:val="19"/>
        </w:rPr>
      </w:pPr>
      <w:r w:rsidRPr="00840E3F">
        <w:rPr>
          <w:b/>
          <w:bCs/>
        </w:rPr>
        <w:t xml:space="preserve">Proposal </w:t>
      </w:r>
      <w:r>
        <w:rPr>
          <w:b/>
          <w:bCs/>
        </w:rPr>
        <w:t>2</w:t>
      </w:r>
      <w:r w:rsidRPr="00840E3F">
        <w:rPr>
          <w:b/>
          <w:bCs/>
        </w:rPr>
        <w:t>:</w:t>
      </w:r>
      <w:r w:rsidRPr="00840E3F">
        <w:t xml:space="preserve"> RAN3 agrees to define </w:t>
      </w:r>
      <w:r>
        <w:t xml:space="preserve">a </w:t>
      </w:r>
      <w:r w:rsidRPr="002746E3">
        <w:t xml:space="preserve">threshold related to number of </w:t>
      </w:r>
      <w:r w:rsidRPr="00840E3F">
        <w:t>RLC retransmissions</w:t>
      </w:r>
      <w:r>
        <w:t xml:space="preserve"> of the </w:t>
      </w:r>
      <w:r w:rsidRPr="00840E3F">
        <w:t>first UL transmission in RLC AM</w:t>
      </w:r>
      <w:r>
        <w:t xml:space="preserve"> for RACH less LTM as </w:t>
      </w:r>
      <w:r w:rsidRPr="00840E3F">
        <w:t>new SHR trigger</w:t>
      </w:r>
      <w:r w:rsidRPr="00840E3F">
        <w:rPr>
          <w:rFonts w:eastAsia="Times New Roman"/>
          <w:color w:val="000000" w:themeColor="text1"/>
          <w:sz w:val="19"/>
          <w:szCs w:val="19"/>
        </w:rPr>
        <w:t>.</w:t>
      </w:r>
    </w:p>
    <w:p w14:paraId="3946C234" w14:textId="77777777" w:rsidR="00AD2CE5" w:rsidRPr="00840E3F" w:rsidRDefault="00AD2CE5" w:rsidP="00AD2CE5">
      <w:pPr>
        <w:jc w:val="both"/>
      </w:pPr>
      <w:r w:rsidRPr="00840E3F">
        <w:rPr>
          <w:b/>
          <w:bCs/>
        </w:rPr>
        <w:t xml:space="preserve">Observation </w:t>
      </w:r>
      <w:r>
        <w:rPr>
          <w:b/>
          <w:bCs/>
        </w:rPr>
        <w:t>1</w:t>
      </w:r>
      <w:r w:rsidRPr="00840E3F">
        <w:rPr>
          <w:b/>
          <w:bCs/>
        </w:rPr>
        <w:t>:</w:t>
      </w:r>
      <w:r w:rsidRPr="00840E3F">
        <w:t xml:space="preserve"> </w:t>
      </w:r>
      <w:r>
        <w:t>To optimize LTM candidate cell list both UE and network-based solutions may be used for Rel-18 LTM cell switch</w:t>
      </w:r>
      <w:r w:rsidRPr="00840E3F">
        <w:t xml:space="preserve">. </w:t>
      </w:r>
    </w:p>
    <w:p w14:paraId="73C07503" w14:textId="77777777" w:rsidR="00AD2CE5" w:rsidRDefault="00AD2CE5" w:rsidP="00AD2CE5">
      <w:r w:rsidRPr="00840E3F">
        <w:rPr>
          <w:b/>
          <w:bCs/>
        </w:rPr>
        <w:t xml:space="preserve">Proposal </w:t>
      </w:r>
      <w:r>
        <w:rPr>
          <w:b/>
          <w:bCs/>
        </w:rPr>
        <w:t>3</w:t>
      </w:r>
      <w:r w:rsidRPr="00840E3F">
        <w:rPr>
          <w:b/>
          <w:bCs/>
        </w:rPr>
        <w:t>:</w:t>
      </w:r>
      <w:r w:rsidRPr="00840E3F">
        <w:t xml:space="preserve"> RAN3 agrees </w:t>
      </w:r>
      <w:r>
        <w:t>on network-based solution for optimizing the LTM candidate cell list</w:t>
      </w:r>
      <w:r w:rsidRPr="00840E3F">
        <w:t>.</w:t>
      </w:r>
    </w:p>
    <w:p w14:paraId="08E30417" w14:textId="77777777" w:rsidR="002625E2" w:rsidRDefault="002625E2" w:rsidP="002625E2">
      <w:pPr>
        <w:pStyle w:val="ListParagraph"/>
        <w:ind w:left="0"/>
      </w:pPr>
      <w:r w:rsidRPr="00024007">
        <w:rPr>
          <w:b/>
          <w:bCs/>
        </w:rPr>
        <w:t xml:space="preserve">Proposal </w:t>
      </w:r>
      <w:r>
        <w:rPr>
          <w:b/>
          <w:bCs/>
        </w:rPr>
        <w:t>4</w:t>
      </w:r>
      <w:r w:rsidRPr="00024007">
        <w:rPr>
          <w:b/>
          <w:bCs/>
        </w:rPr>
        <w:t>:</w:t>
      </w:r>
      <w:r w:rsidRPr="00024007">
        <w:t xml:space="preserve"> RAN3 agrees the study </w:t>
      </w:r>
      <w:r>
        <w:t xml:space="preserve">to identify issues related to Early TA Acquisition procedure and </w:t>
      </w:r>
      <w:r w:rsidRPr="00024007">
        <w:t>on the extension of the parameters</w:t>
      </w:r>
      <w:r>
        <w:t xml:space="preserve"> </w:t>
      </w:r>
      <w:r w:rsidRPr="00024007">
        <w:t>in RLF</w:t>
      </w:r>
      <w:r>
        <w:t xml:space="preserve"> like invalid or missing TA</w:t>
      </w:r>
      <w:r w:rsidRPr="00024007">
        <w:t>.</w:t>
      </w:r>
    </w:p>
    <w:p w14:paraId="0DBF6DB4" w14:textId="77777777" w:rsidR="002625E2" w:rsidRDefault="002625E2" w:rsidP="002625E2">
      <w:pPr>
        <w:pStyle w:val="ListParagraph"/>
        <w:ind w:left="0"/>
      </w:pPr>
    </w:p>
    <w:p w14:paraId="36F2FC01" w14:textId="77777777" w:rsidR="002625E2" w:rsidRDefault="002625E2" w:rsidP="002625E2">
      <w:pPr>
        <w:pStyle w:val="ListParagraph"/>
        <w:ind w:left="0"/>
      </w:pPr>
      <w:r w:rsidRPr="00024007">
        <w:rPr>
          <w:b/>
          <w:bCs/>
        </w:rPr>
        <w:t xml:space="preserve">Proposal </w:t>
      </w:r>
      <w:r>
        <w:rPr>
          <w:b/>
          <w:bCs/>
        </w:rPr>
        <w:t>5</w:t>
      </w:r>
      <w:r w:rsidRPr="00024007">
        <w:rPr>
          <w:b/>
          <w:bCs/>
        </w:rPr>
        <w:t>:</w:t>
      </w:r>
      <w:r w:rsidRPr="00024007">
        <w:t xml:space="preserve"> RAN3 agrees </w:t>
      </w:r>
      <w:r>
        <w:t>the TP for BL CR for TS 38.300</w:t>
      </w:r>
      <w:r w:rsidRPr="00024007">
        <w:t>.</w:t>
      </w:r>
    </w:p>
    <w:p w14:paraId="707331EE" w14:textId="77777777" w:rsidR="00661F0B" w:rsidRDefault="00661F0B" w:rsidP="00661F0B">
      <w:pPr>
        <w:jc w:val="both"/>
      </w:pPr>
      <w:r w:rsidRPr="00840E3F">
        <w:rPr>
          <w:b/>
          <w:bCs/>
        </w:rPr>
        <w:t xml:space="preserve">Observation </w:t>
      </w:r>
      <w:r>
        <w:rPr>
          <w:b/>
          <w:bCs/>
        </w:rPr>
        <w:t>2</w:t>
      </w:r>
      <w:r w:rsidRPr="00840E3F">
        <w:rPr>
          <w:b/>
          <w:bCs/>
        </w:rPr>
        <w:t>:</w:t>
      </w:r>
      <w:r w:rsidRPr="00840E3F">
        <w:t xml:space="preserve"> </w:t>
      </w:r>
      <w:r>
        <w:t xml:space="preserve">The scenario 1a when during the wating for fulfilment of the second CHO execution conditions the T310 on SCG of </w:t>
      </w:r>
      <w:proofErr w:type="spellStart"/>
      <w:r>
        <w:t>PSCell</w:t>
      </w:r>
      <w:proofErr w:type="spellEnd"/>
      <w:r>
        <w:t xml:space="preserve"> 1 is started with the T310 time value above the configured T310 threshold to trigger the SPR may require the optimization of the CHO execution conditions. </w:t>
      </w:r>
    </w:p>
    <w:p w14:paraId="0E4F7425" w14:textId="77777777" w:rsidR="00661F0B" w:rsidRDefault="00661F0B" w:rsidP="00661F0B">
      <w:pPr>
        <w:jc w:val="both"/>
      </w:pPr>
      <w:r w:rsidRPr="00840E3F">
        <w:rPr>
          <w:b/>
          <w:bCs/>
        </w:rPr>
        <w:t xml:space="preserve">Observation </w:t>
      </w:r>
      <w:r>
        <w:rPr>
          <w:b/>
          <w:bCs/>
        </w:rPr>
        <w:t>3</w:t>
      </w:r>
      <w:r w:rsidRPr="00840E3F">
        <w:rPr>
          <w:b/>
          <w:bCs/>
        </w:rPr>
        <w:t>:</w:t>
      </w:r>
      <w:r w:rsidRPr="00840E3F">
        <w:t xml:space="preserve"> </w:t>
      </w:r>
      <w:r>
        <w:t xml:space="preserve">The scenario 1b when the T310 on SCG of </w:t>
      </w:r>
      <w:proofErr w:type="spellStart"/>
      <w:r>
        <w:t>PSCell</w:t>
      </w:r>
      <w:proofErr w:type="spellEnd"/>
      <w:r>
        <w:t xml:space="preserve"> 1 is started before the CPC execution conditions are fulfilled. with the T310 time value above the configured T310 threshold to trigger the SPR requires the legacy optimization of the CPAC execution conditions. </w:t>
      </w:r>
    </w:p>
    <w:p w14:paraId="19276C83" w14:textId="77777777" w:rsidR="00661F0B" w:rsidRDefault="00661F0B" w:rsidP="00661F0B">
      <w:pPr>
        <w:jc w:val="both"/>
      </w:pPr>
      <w:r w:rsidRPr="00840E3F">
        <w:rPr>
          <w:b/>
          <w:bCs/>
        </w:rPr>
        <w:t xml:space="preserve">Observation </w:t>
      </w:r>
      <w:r>
        <w:rPr>
          <w:b/>
          <w:bCs/>
        </w:rPr>
        <w:t>4</w:t>
      </w:r>
      <w:r w:rsidRPr="00840E3F">
        <w:rPr>
          <w:b/>
          <w:bCs/>
        </w:rPr>
        <w:t>:</w:t>
      </w:r>
      <w:r w:rsidRPr="00840E3F">
        <w:t xml:space="preserve"> </w:t>
      </w:r>
      <w:r>
        <w:t xml:space="preserve">The scenario 1c when during the wating for fulfilment of the CHO execution conditions the T310 on SCG of </w:t>
      </w:r>
      <w:proofErr w:type="spellStart"/>
      <w:r>
        <w:t>PSCell</w:t>
      </w:r>
      <w:proofErr w:type="spellEnd"/>
      <w:r>
        <w:t xml:space="preserve"> 1 is started and T310 on MCG for </w:t>
      </w:r>
      <w:proofErr w:type="spellStart"/>
      <w:r>
        <w:t>PCell</w:t>
      </w:r>
      <w:proofErr w:type="spellEnd"/>
      <w:r>
        <w:t xml:space="preserve"> 1 is started with the T310 time value above the configured T310 threshold to trigger the SPR and SHR may require the optimization of the CHO execution conditions. </w:t>
      </w:r>
    </w:p>
    <w:p w14:paraId="187A927E" w14:textId="77777777" w:rsidR="00661F0B" w:rsidRPr="00840E3F" w:rsidRDefault="00661F0B" w:rsidP="00661F0B">
      <w:pPr>
        <w:jc w:val="both"/>
      </w:pPr>
      <w:r w:rsidRPr="00840E3F">
        <w:rPr>
          <w:b/>
          <w:bCs/>
        </w:rPr>
        <w:t xml:space="preserve">Observation </w:t>
      </w:r>
      <w:r>
        <w:rPr>
          <w:b/>
          <w:bCs/>
        </w:rPr>
        <w:t>5</w:t>
      </w:r>
      <w:r w:rsidRPr="00840E3F">
        <w:rPr>
          <w:b/>
          <w:bCs/>
        </w:rPr>
        <w:t>:</w:t>
      </w:r>
      <w:r w:rsidRPr="00840E3F">
        <w:t xml:space="preserve"> </w:t>
      </w:r>
      <w:r>
        <w:t xml:space="preserve">The scenario 1d when during the wating for fulfilment of the CHO execution conditions T310 on MCG for </w:t>
      </w:r>
      <w:proofErr w:type="spellStart"/>
      <w:r>
        <w:t>PCell</w:t>
      </w:r>
      <w:proofErr w:type="spellEnd"/>
      <w:r>
        <w:t xml:space="preserve"> 1 is started with the T310 time value above the configured T310 threshold to trigger the SHR requires the optimization of the CHO execution conditions. </w:t>
      </w:r>
    </w:p>
    <w:p w14:paraId="3152A864" w14:textId="77777777" w:rsidR="00661F0B" w:rsidRDefault="00661F0B" w:rsidP="00661F0B">
      <w:pPr>
        <w:jc w:val="both"/>
      </w:pPr>
      <w:r w:rsidRPr="00840E3F">
        <w:rPr>
          <w:b/>
          <w:bCs/>
        </w:rPr>
        <w:t xml:space="preserve">Observation </w:t>
      </w:r>
      <w:r>
        <w:rPr>
          <w:b/>
          <w:bCs/>
        </w:rPr>
        <w:t>6</w:t>
      </w:r>
      <w:r w:rsidRPr="00840E3F">
        <w:rPr>
          <w:b/>
          <w:bCs/>
        </w:rPr>
        <w:t>:</w:t>
      </w:r>
      <w:r w:rsidRPr="00840E3F">
        <w:t xml:space="preserve"> </w:t>
      </w:r>
      <w:r>
        <w:t>The scenario 1e when during the wating for fulfilment of the CHO execution conditions no T310 is started which means that no one of the carriers (MCG or SCG) is temporarily unavailable and thus may not require any optimization.</w:t>
      </w:r>
    </w:p>
    <w:p w14:paraId="5749A188" w14:textId="77777777" w:rsidR="00661F0B" w:rsidRDefault="00661F0B" w:rsidP="00661F0B">
      <w:pPr>
        <w:jc w:val="both"/>
      </w:pPr>
      <w:r w:rsidRPr="00840E3F">
        <w:rPr>
          <w:b/>
          <w:bCs/>
        </w:rPr>
        <w:t xml:space="preserve">Observation </w:t>
      </w:r>
      <w:r>
        <w:rPr>
          <w:b/>
          <w:bCs/>
        </w:rPr>
        <w:t>7</w:t>
      </w:r>
      <w:r w:rsidRPr="00840E3F">
        <w:rPr>
          <w:b/>
          <w:bCs/>
        </w:rPr>
        <w:t>:</w:t>
      </w:r>
      <w:r w:rsidRPr="00840E3F">
        <w:t xml:space="preserve"> </w:t>
      </w:r>
      <w:r>
        <w:t xml:space="preserve">The scenario 1a when during the wating for fulfilment of the second CPAC execution conditions the T310 on MCG of </w:t>
      </w:r>
      <w:proofErr w:type="spellStart"/>
      <w:r>
        <w:t>PCell</w:t>
      </w:r>
      <w:proofErr w:type="spellEnd"/>
      <w:r>
        <w:t xml:space="preserve"> 1 is started with the T310 time value above the configured T310 threshold to trigger the SHR may require the optimization of the CPAC execution conditions. </w:t>
      </w:r>
    </w:p>
    <w:p w14:paraId="3EC6B5D9" w14:textId="77777777" w:rsidR="00661F0B" w:rsidRDefault="00661F0B" w:rsidP="00661F0B">
      <w:pPr>
        <w:jc w:val="both"/>
      </w:pPr>
      <w:r w:rsidRPr="00840E3F">
        <w:rPr>
          <w:b/>
          <w:bCs/>
        </w:rPr>
        <w:t xml:space="preserve">Observation </w:t>
      </w:r>
      <w:r>
        <w:rPr>
          <w:b/>
          <w:bCs/>
        </w:rPr>
        <w:t>8</w:t>
      </w:r>
      <w:r w:rsidRPr="00840E3F">
        <w:rPr>
          <w:b/>
          <w:bCs/>
        </w:rPr>
        <w:t>:</w:t>
      </w:r>
      <w:r w:rsidRPr="00840E3F">
        <w:t xml:space="preserve"> </w:t>
      </w:r>
      <w:r>
        <w:t xml:space="preserve">The scenario 2b when the T310 on MCG of </w:t>
      </w:r>
      <w:proofErr w:type="spellStart"/>
      <w:r>
        <w:t>PCell</w:t>
      </w:r>
      <w:proofErr w:type="spellEnd"/>
      <w:r>
        <w:t xml:space="preserve"> 1 is started before the CHO execution conditions are fulfilled. with the T310 time value above the configured T310 threshold to trigger the SHR requires the legacy optimization of the CHO execution conditions. </w:t>
      </w:r>
    </w:p>
    <w:p w14:paraId="683B1EB2" w14:textId="77777777" w:rsidR="00661F0B" w:rsidRDefault="00661F0B" w:rsidP="00661F0B">
      <w:pPr>
        <w:jc w:val="both"/>
      </w:pPr>
      <w:r w:rsidRPr="00840E3F">
        <w:rPr>
          <w:b/>
          <w:bCs/>
        </w:rPr>
        <w:t xml:space="preserve">Observation </w:t>
      </w:r>
      <w:r>
        <w:rPr>
          <w:b/>
          <w:bCs/>
        </w:rPr>
        <w:t>9</w:t>
      </w:r>
      <w:r w:rsidRPr="00840E3F">
        <w:rPr>
          <w:b/>
          <w:bCs/>
        </w:rPr>
        <w:t>:</w:t>
      </w:r>
      <w:r w:rsidRPr="00840E3F">
        <w:t xml:space="preserve"> </w:t>
      </w:r>
      <w:r>
        <w:t xml:space="preserve">The scenario 2c when during the wating for fulfilment of the CPC execution conditions the T310 on MCG of </w:t>
      </w:r>
      <w:proofErr w:type="spellStart"/>
      <w:r>
        <w:t>PCell</w:t>
      </w:r>
      <w:proofErr w:type="spellEnd"/>
      <w:r>
        <w:t xml:space="preserve"> 1 is started and T310 on SCG for </w:t>
      </w:r>
      <w:proofErr w:type="spellStart"/>
      <w:r>
        <w:t>PSCell</w:t>
      </w:r>
      <w:proofErr w:type="spellEnd"/>
      <w:r>
        <w:t xml:space="preserve"> 1 is started with the T310 time value above the configured T310 threshold to trigger the SHR and SPR may require the optimization of the CPAC execution conditions. </w:t>
      </w:r>
    </w:p>
    <w:p w14:paraId="3F157CD6" w14:textId="77777777" w:rsidR="00661F0B" w:rsidRPr="00840E3F" w:rsidRDefault="00661F0B" w:rsidP="00661F0B">
      <w:pPr>
        <w:jc w:val="both"/>
      </w:pPr>
      <w:r w:rsidRPr="00840E3F">
        <w:rPr>
          <w:b/>
          <w:bCs/>
        </w:rPr>
        <w:t xml:space="preserve">Observation </w:t>
      </w:r>
      <w:r>
        <w:rPr>
          <w:b/>
          <w:bCs/>
        </w:rPr>
        <w:t>10</w:t>
      </w:r>
      <w:r w:rsidRPr="00840E3F">
        <w:rPr>
          <w:b/>
          <w:bCs/>
        </w:rPr>
        <w:t>:</w:t>
      </w:r>
      <w:r w:rsidRPr="00840E3F">
        <w:t xml:space="preserve"> </w:t>
      </w:r>
      <w:r>
        <w:t xml:space="preserve">The scenario 2d when during the wating for fulfilment of the CPC execution conditions T310 on SCG for </w:t>
      </w:r>
      <w:proofErr w:type="spellStart"/>
      <w:r>
        <w:t>PSCell</w:t>
      </w:r>
      <w:proofErr w:type="spellEnd"/>
      <w:r>
        <w:t xml:space="preserve"> 1 is started with the T310 time value above the configured T310 threshold to trigger the SPR requires the optimization of the CPAC execution conditions. </w:t>
      </w:r>
    </w:p>
    <w:p w14:paraId="36630658" w14:textId="77777777" w:rsidR="00661F0B" w:rsidRDefault="00661F0B" w:rsidP="00661F0B">
      <w:pPr>
        <w:jc w:val="both"/>
      </w:pPr>
      <w:r w:rsidRPr="00840E3F">
        <w:rPr>
          <w:b/>
          <w:bCs/>
        </w:rPr>
        <w:t xml:space="preserve">Observation </w:t>
      </w:r>
      <w:r>
        <w:rPr>
          <w:b/>
          <w:bCs/>
        </w:rPr>
        <w:t>11</w:t>
      </w:r>
      <w:r w:rsidRPr="00840E3F">
        <w:rPr>
          <w:b/>
          <w:bCs/>
        </w:rPr>
        <w:t>:</w:t>
      </w:r>
      <w:r w:rsidRPr="00840E3F">
        <w:t xml:space="preserve"> </w:t>
      </w:r>
      <w:r>
        <w:t xml:space="preserve">The scenario 2e when during the wating for fulfilment of the CPAC execution conditions no T310 is started which means that no one of the carriers (MCG or SCG) is temporarily unavailable and thus may not require any optimization. </w:t>
      </w:r>
    </w:p>
    <w:p w14:paraId="17AC6E53" w14:textId="77777777" w:rsidR="00661F0B" w:rsidRDefault="00661F0B" w:rsidP="00661F0B">
      <w:pPr>
        <w:rPr>
          <w:rFonts w:eastAsia="Times New Roman"/>
          <w:szCs w:val="24"/>
        </w:rPr>
      </w:pPr>
      <w:r w:rsidRPr="00DF44D8">
        <w:rPr>
          <w:rFonts w:eastAsia="Times New Roman"/>
          <w:b/>
          <w:bCs/>
          <w:szCs w:val="24"/>
        </w:rPr>
        <w:lastRenderedPageBreak/>
        <w:t xml:space="preserve">Proposal </w:t>
      </w:r>
      <w:r>
        <w:rPr>
          <w:rFonts w:eastAsia="Times New Roman"/>
          <w:b/>
          <w:bCs/>
          <w:szCs w:val="24"/>
        </w:rPr>
        <w:t>6</w:t>
      </w:r>
      <w:r w:rsidRPr="00DF44D8">
        <w:rPr>
          <w:rFonts w:eastAsia="Times New Roman"/>
          <w:szCs w:val="24"/>
        </w:rPr>
        <w:t xml:space="preserve">: </w:t>
      </w:r>
      <w:r>
        <w:rPr>
          <w:rFonts w:eastAsia="Times New Roman"/>
          <w:szCs w:val="24"/>
        </w:rPr>
        <w:t>RAN3 agrees to consider the above scenarios 1a,b,c,d,e and 2a,b,c,d,e as a baseline to study improvement of the UE reports for near failure monitoring for UEs with CHO with Candidate SCG(s) only configured</w:t>
      </w:r>
      <w:r>
        <w:t xml:space="preserve">. </w:t>
      </w:r>
    </w:p>
    <w:p w14:paraId="1B88F06A" w14:textId="77777777" w:rsidR="00661F0B" w:rsidRDefault="00661F0B" w:rsidP="00661F0B">
      <w:pPr>
        <w:jc w:val="both"/>
      </w:pPr>
      <w:r w:rsidRPr="00840E3F">
        <w:rPr>
          <w:b/>
          <w:bCs/>
        </w:rPr>
        <w:t xml:space="preserve">Observation </w:t>
      </w:r>
      <w:r>
        <w:rPr>
          <w:b/>
          <w:bCs/>
        </w:rPr>
        <w:t>12</w:t>
      </w:r>
      <w:r w:rsidRPr="00840E3F">
        <w:rPr>
          <w:b/>
          <w:bCs/>
        </w:rPr>
        <w:t>:</w:t>
      </w:r>
      <w:r w:rsidRPr="00840E3F">
        <w:t xml:space="preserve"> </w:t>
      </w:r>
      <w:r>
        <w:t>For the case c) and d) when both conditions are fulfilled before the RLF is encountered either during the execution phase or shortly after execution completion as “</w:t>
      </w:r>
      <w:r w:rsidRPr="00337EF8">
        <w:t xml:space="preserve">Identifier of candidate </w:t>
      </w:r>
      <w:proofErr w:type="spellStart"/>
      <w:r w:rsidRPr="00337EF8">
        <w:t>PCell</w:t>
      </w:r>
      <w:proofErr w:type="spellEnd"/>
      <w:r w:rsidRPr="00337EF8">
        <w:t xml:space="preserve"> and </w:t>
      </w:r>
      <w:proofErr w:type="spellStart"/>
      <w:r w:rsidRPr="00337EF8">
        <w:t>PSCell</w:t>
      </w:r>
      <w:proofErr w:type="spellEnd"/>
      <w:r w:rsidRPr="00337EF8">
        <w:t>” the ones of the pair selected by UE based</w:t>
      </w:r>
      <w:r>
        <w:t xml:space="preserve"> </w:t>
      </w:r>
      <w:r w:rsidRPr="00337EF8">
        <w:t>on 38.331 shall be reported within the RLF report.</w:t>
      </w:r>
      <w:r w:rsidRPr="00840E3F">
        <w:t xml:space="preserve"> </w:t>
      </w:r>
    </w:p>
    <w:p w14:paraId="6F7BC981" w14:textId="77777777" w:rsidR="00661F0B" w:rsidRDefault="00661F0B" w:rsidP="00661F0B">
      <w:pPr>
        <w:jc w:val="both"/>
      </w:pPr>
      <w:r>
        <w:rPr>
          <w:b/>
          <w:bCs/>
        </w:rPr>
        <w:t>Proposals 7</w:t>
      </w:r>
      <w:r w:rsidRPr="00840E3F">
        <w:rPr>
          <w:b/>
          <w:bCs/>
        </w:rPr>
        <w:t>:</w:t>
      </w:r>
      <w:r w:rsidRPr="00840E3F">
        <w:t xml:space="preserve"> </w:t>
      </w:r>
      <w:r>
        <w:t xml:space="preserve">RAN3 agrees for the case when both conditions are fulfilled before the RLF is encountered either during the execution phase or shortly after execution completion the report </w:t>
      </w:r>
      <w:r w:rsidRPr="00337EF8">
        <w:t>within the RLF report</w:t>
      </w:r>
      <w:r>
        <w:t xml:space="preserve"> as “</w:t>
      </w:r>
      <w:r w:rsidRPr="00337EF8">
        <w:t xml:space="preserve">Identifier of candidate </w:t>
      </w:r>
      <w:proofErr w:type="spellStart"/>
      <w:r w:rsidRPr="00337EF8">
        <w:t>PCell</w:t>
      </w:r>
      <w:proofErr w:type="spellEnd"/>
      <w:r w:rsidRPr="00337EF8">
        <w:t xml:space="preserve"> and </w:t>
      </w:r>
      <w:proofErr w:type="spellStart"/>
      <w:r w:rsidRPr="00337EF8">
        <w:t>PSCell</w:t>
      </w:r>
      <w:proofErr w:type="spellEnd"/>
      <w:r w:rsidRPr="00337EF8">
        <w:t>” the ones of the pair selected by UE based</w:t>
      </w:r>
      <w:r>
        <w:t xml:space="preserve"> </w:t>
      </w:r>
      <w:r w:rsidRPr="00337EF8">
        <w:t>on 38.331.</w:t>
      </w:r>
      <w:r w:rsidRPr="00840E3F">
        <w:t xml:space="preserve"> </w:t>
      </w:r>
    </w:p>
    <w:p w14:paraId="0BE52D13" w14:textId="064856AA" w:rsidR="00E6483B" w:rsidRPr="00E0781D" w:rsidRDefault="00E6483B" w:rsidP="00E6483B">
      <w:pPr>
        <w:jc w:val="both"/>
      </w:pPr>
      <w:r w:rsidRPr="0075410A">
        <w:rPr>
          <w:b/>
          <w:bCs/>
        </w:rPr>
        <w:t xml:space="preserve">Observation </w:t>
      </w:r>
      <w:r>
        <w:rPr>
          <w:b/>
          <w:bCs/>
        </w:rPr>
        <w:t>13</w:t>
      </w:r>
      <w:r w:rsidRPr="0075410A">
        <w:t>:</w:t>
      </w:r>
      <w:r w:rsidRPr="00840E3F">
        <w:t xml:space="preserve"> </w:t>
      </w:r>
      <w:r>
        <w:t xml:space="preserve">For the case when </w:t>
      </w:r>
      <w:r w:rsidRPr="0075410A">
        <w:t>CHO</w:t>
      </w:r>
      <w:r>
        <w:t>/CPAC</w:t>
      </w:r>
      <w:r w:rsidRPr="0075410A">
        <w:t xml:space="preserve"> execution condition of a candidate </w:t>
      </w:r>
      <w:proofErr w:type="spellStart"/>
      <w:r w:rsidRPr="0075410A">
        <w:t>PCell</w:t>
      </w:r>
      <w:proofErr w:type="spellEnd"/>
      <w:r>
        <w:t>/</w:t>
      </w:r>
      <w:proofErr w:type="spellStart"/>
      <w:r>
        <w:t>PSCell</w:t>
      </w:r>
      <w:proofErr w:type="spellEnd"/>
      <w:r w:rsidRPr="0075410A">
        <w:t xml:space="preserve"> is fulfilled but CPAC</w:t>
      </w:r>
      <w:r>
        <w:t>/CHO</w:t>
      </w:r>
      <w:r w:rsidRPr="0075410A">
        <w:t xml:space="preserve"> execution condition of the associated candidate </w:t>
      </w:r>
      <w:proofErr w:type="spellStart"/>
      <w:r w:rsidRPr="0075410A">
        <w:t>PSCell</w:t>
      </w:r>
      <w:proofErr w:type="spellEnd"/>
      <w:r>
        <w:t>/</w:t>
      </w:r>
      <w:proofErr w:type="spellStart"/>
      <w:r>
        <w:t>PCell</w:t>
      </w:r>
      <w:proofErr w:type="spellEnd"/>
      <w:r w:rsidRPr="0075410A">
        <w:t xml:space="preserve"> is not fulfilled but there is other </w:t>
      </w:r>
      <w:proofErr w:type="spellStart"/>
      <w:r w:rsidRPr="0075410A">
        <w:t>PSCell</w:t>
      </w:r>
      <w:proofErr w:type="spellEnd"/>
      <w:r w:rsidRPr="0075410A">
        <w:t>(s)</w:t>
      </w:r>
      <w:r>
        <w:t>/</w:t>
      </w:r>
      <w:proofErr w:type="spellStart"/>
      <w:r>
        <w:t>PCell</w:t>
      </w:r>
      <w:proofErr w:type="spellEnd"/>
      <w:r>
        <w:t>(s)</w:t>
      </w:r>
      <w:r w:rsidRPr="0075410A">
        <w:t xml:space="preserve"> from different association(s) with fulfilled execution conditions it is recommended to report </w:t>
      </w:r>
      <w:proofErr w:type="spellStart"/>
      <w:r w:rsidRPr="0075410A">
        <w:t>PSCell</w:t>
      </w:r>
      <w:proofErr w:type="spellEnd"/>
      <w:r w:rsidRPr="0075410A">
        <w:t>(s)</w:t>
      </w:r>
      <w:r>
        <w:t xml:space="preserve"> and </w:t>
      </w:r>
      <w:proofErr w:type="spellStart"/>
      <w:r>
        <w:t>PCell</w:t>
      </w:r>
      <w:proofErr w:type="spellEnd"/>
      <w:r>
        <w:t>(s)</w:t>
      </w:r>
      <w:r w:rsidRPr="0075410A">
        <w:t xml:space="preserve"> measurements within the RLF report</w:t>
      </w:r>
      <w:r>
        <w:t xml:space="preserve"> or </w:t>
      </w:r>
      <w:proofErr w:type="spellStart"/>
      <w:r w:rsidRPr="00F139E6">
        <w:rPr>
          <w:rFonts w:eastAsia="Times New Roman"/>
          <w:color w:val="000000" w:themeColor="text1"/>
          <w:lang w:val="en-US"/>
        </w:rPr>
        <w:t>SCGFailureInformation</w:t>
      </w:r>
      <w:proofErr w:type="spellEnd"/>
      <w:r w:rsidRPr="00F139E6">
        <w:rPr>
          <w:rFonts w:eastAsia="Times New Roman"/>
          <w:color w:val="000000" w:themeColor="text1"/>
          <w:lang w:val="en-US"/>
        </w:rPr>
        <w:t xml:space="preserve"> message</w:t>
      </w:r>
      <w:r>
        <w:t>.</w:t>
      </w:r>
    </w:p>
    <w:p w14:paraId="71FEF75C" w14:textId="48AE001A" w:rsidR="00E6483B" w:rsidRDefault="00E6483B" w:rsidP="00E6483B">
      <w:pPr>
        <w:jc w:val="both"/>
      </w:pPr>
      <w:r>
        <w:rPr>
          <w:b/>
          <w:bCs/>
        </w:rPr>
        <w:t>Proposals 8</w:t>
      </w:r>
      <w:r w:rsidRPr="00840E3F">
        <w:rPr>
          <w:b/>
          <w:bCs/>
        </w:rPr>
        <w:t>:</w:t>
      </w:r>
      <w:r w:rsidRPr="00840E3F">
        <w:t xml:space="preserve"> </w:t>
      </w:r>
      <w:r>
        <w:t xml:space="preserve">RAN3 agrees for the case when </w:t>
      </w:r>
      <w:r w:rsidRPr="0075410A">
        <w:t>CHO</w:t>
      </w:r>
      <w:r>
        <w:t>/CPAC</w:t>
      </w:r>
      <w:r w:rsidRPr="0075410A">
        <w:t xml:space="preserve"> execution condition of a candidate </w:t>
      </w:r>
      <w:proofErr w:type="spellStart"/>
      <w:r w:rsidRPr="0075410A">
        <w:t>PCell</w:t>
      </w:r>
      <w:proofErr w:type="spellEnd"/>
      <w:r>
        <w:t>/</w:t>
      </w:r>
      <w:proofErr w:type="spellStart"/>
      <w:r>
        <w:t>PSCell</w:t>
      </w:r>
      <w:proofErr w:type="spellEnd"/>
      <w:r w:rsidRPr="0075410A">
        <w:t xml:space="preserve"> is fulfilled but CPAC</w:t>
      </w:r>
      <w:r>
        <w:t>/CHO</w:t>
      </w:r>
      <w:r w:rsidRPr="0075410A">
        <w:t xml:space="preserve"> execution condition of the associated candidate </w:t>
      </w:r>
      <w:proofErr w:type="spellStart"/>
      <w:r w:rsidRPr="0075410A">
        <w:t>PSCell</w:t>
      </w:r>
      <w:proofErr w:type="spellEnd"/>
      <w:r>
        <w:t>/</w:t>
      </w:r>
      <w:proofErr w:type="spellStart"/>
      <w:r>
        <w:t>PSCell</w:t>
      </w:r>
      <w:proofErr w:type="spellEnd"/>
      <w:r w:rsidRPr="0075410A">
        <w:t xml:space="preserve"> is not fulfilled but there is other </w:t>
      </w:r>
      <w:proofErr w:type="spellStart"/>
      <w:r w:rsidRPr="0075410A">
        <w:t>PSCell</w:t>
      </w:r>
      <w:proofErr w:type="spellEnd"/>
      <w:r w:rsidRPr="0075410A">
        <w:t>(s)</w:t>
      </w:r>
      <w:r>
        <w:t>/</w:t>
      </w:r>
      <w:proofErr w:type="spellStart"/>
      <w:r>
        <w:t>PSCell</w:t>
      </w:r>
      <w:proofErr w:type="spellEnd"/>
      <w:r>
        <w:t>(s)</w:t>
      </w:r>
      <w:r w:rsidRPr="0075410A">
        <w:t xml:space="preserve"> from different association(s) with fulfilled execution conditions to report </w:t>
      </w:r>
      <w:proofErr w:type="spellStart"/>
      <w:r w:rsidRPr="0075410A">
        <w:t>PSCell</w:t>
      </w:r>
      <w:proofErr w:type="spellEnd"/>
      <w:r w:rsidRPr="0075410A">
        <w:t>(s</w:t>
      </w:r>
      <w:r>
        <w:t xml:space="preserve"> and </w:t>
      </w:r>
      <w:r>
        <w:t>/</w:t>
      </w:r>
      <w:proofErr w:type="spellStart"/>
      <w:r>
        <w:t>PCell</w:t>
      </w:r>
      <w:proofErr w:type="spellEnd"/>
      <w:r>
        <w:t>(s)</w:t>
      </w:r>
      <w:r w:rsidRPr="0075410A">
        <w:t xml:space="preserve"> measurements within the RLF report</w:t>
      </w:r>
      <w:r>
        <w:t xml:space="preserve"> or </w:t>
      </w:r>
      <w:proofErr w:type="spellStart"/>
      <w:r w:rsidRPr="00F139E6">
        <w:rPr>
          <w:rFonts w:eastAsia="Times New Roman"/>
          <w:color w:val="000000" w:themeColor="text1"/>
          <w:lang w:val="en-US"/>
        </w:rPr>
        <w:t>SCGFailureInformation</w:t>
      </w:r>
      <w:proofErr w:type="spellEnd"/>
      <w:r w:rsidRPr="00F139E6">
        <w:rPr>
          <w:rFonts w:eastAsia="Times New Roman"/>
          <w:color w:val="000000" w:themeColor="text1"/>
          <w:lang w:val="en-US"/>
        </w:rPr>
        <w:t xml:space="preserve"> message</w:t>
      </w:r>
      <w:r>
        <w:t>.</w:t>
      </w:r>
      <w:r w:rsidRPr="00840E3F">
        <w:t xml:space="preserve"> </w:t>
      </w:r>
      <w:r>
        <w:t>Addition of such measurements already agreed by RAN2.</w:t>
      </w:r>
    </w:p>
    <w:p w14:paraId="581BD448" w14:textId="77777777" w:rsidR="00F139E6" w:rsidRPr="00F139E6" w:rsidRDefault="00F139E6" w:rsidP="00F139E6">
      <w:pPr>
        <w:rPr>
          <w:rFonts w:eastAsia="Times New Roman"/>
          <w:color w:val="000000" w:themeColor="text1"/>
        </w:rPr>
      </w:pPr>
      <w:r w:rsidRPr="1E67461F">
        <w:rPr>
          <w:rFonts w:eastAsia="Times New Roman"/>
          <w:b/>
          <w:bCs/>
          <w:color w:val="000000" w:themeColor="text1"/>
          <w:lang w:val="en-US"/>
        </w:rPr>
        <w:t xml:space="preserve">Proposal 9: </w:t>
      </w:r>
      <w:r w:rsidRPr="00F139E6">
        <w:rPr>
          <w:rFonts w:eastAsia="Times New Roman"/>
          <w:color w:val="000000" w:themeColor="text1"/>
          <w:lang w:val="en-US"/>
        </w:rPr>
        <w:t xml:space="preserve">In case RLF on MCG or SCG is detected before execution of CHO w/ candidate SCG, the RLF report or </w:t>
      </w:r>
      <w:proofErr w:type="spellStart"/>
      <w:r w:rsidRPr="00F139E6">
        <w:rPr>
          <w:rFonts w:eastAsia="Times New Roman"/>
          <w:color w:val="000000" w:themeColor="text1"/>
          <w:lang w:val="en-US"/>
        </w:rPr>
        <w:t>SCGFailureInformation</w:t>
      </w:r>
      <w:proofErr w:type="spellEnd"/>
      <w:r w:rsidRPr="00F139E6">
        <w:rPr>
          <w:rFonts w:eastAsia="Times New Roman"/>
          <w:color w:val="000000" w:themeColor="text1"/>
          <w:lang w:val="en-US"/>
        </w:rPr>
        <w:t xml:space="preserve"> message should be enhanced with the following information:</w:t>
      </w:r>
    </w:p>
    <w:p w14:paraId="3EABBD5A" w14:textId="77777777" w:rsidR="00F139E6" w:rsidRPr="00F139E6" w:rsidRDefault="00F139E6" w:rsidP="00F139E6">
      <w:pPr>
        <w:pStyle w:val="ListParagraph"/>
        <w:numPr>
          <w:ilvl w:val="0"/>
          <w:numId w:val="17"/>
        </w:numPr>
        <w:rPr>
          <w:color w:val="000000" w:themeColor="text1"/>
          <w:szCs w:val="20"/>
          <w:lang w:val="en-GB"/>
        </w:rPr>
      </w:pPr>
      <w:r w:rsidRPr="00F139E6">
        <w:rPr>
          <w:color w:val="000000" w:themeColor="text1"/>
          <w:szCs w:val="20"/>
        </w:rPr>
        <w:t>An indication of the first fulfilled event /execution condition (CHO or CPAC) (if any)</w:t>
      </w:r>
    </w:p>
    <w:p w14:paraId="5D8BEE73" w14:textId="77777777" w:rsidR="00F139E6" w:rsidRPr="00F139E6" w:rsidRDefault="00F139E6" w:rsidP="00F139E6">
      <w:pPr>
        <w:pStyle w:val="ListParagraph"/>
        <w:numPr>
          <w:ilvl w:val="0"/>
          <w:numId w:val="17"/>
        </w:numPr>
        <w:rPr>
          <w:color w:val="000000" w:themeColor="text1"/>
          <w:szCs w:val="20"/>
          <w:lang w:val="en-GB"/>
        </w:rPr>
      </w:pPr>
      <w:r w:rsidRPr="00F139E6">
        <w:rPr>
          <w:color w:val="000000" w:themeColor="text1"/>
          <w:szCs w:val="20"/>
        </w:rPr>
        <w:t>Additional information on the state of the execution event that was not triggered, e.g. was TTT running for this event or not</w:t>
      </w:r>
    </w:p>
    <w:p w14:paraId="2A829B9A" w14:textId="77777777" w:rsidR="00F139E6" w:rsidRPr="00F139E6" w:rsidRDefault="00F139E6" w:rsidP="00F139E6">
      <w:pPr>
        <w:rPr>
          <w:rFonts w:eastAsia="Times New Roman"/>
          <w:lang w:val="en-US"/>
        </w:rPr>
      </w:pPr>
      <w:r w:rsidRPr="00F139E6">
        <w:rPr>
          <w:rFonts w:eastAsia="Times New Roman"/>
          <w:b/>
          <w:bCs/>
        </w:rPr>
        <w:t>Proposal 10:</w:t>
      </w:r>
      <w:r w:rsidRPr="00F139E6">
        <w:rPr>
          <w:rFonts w:eastAsia="Times New Roman"/>
          <w:b/>
          <w:bCs/>
          <w:lang w:val="en-US"/>
        </w:rPr>
        <w:t xml:space="preserve"> </w:t>
      </w:r>
      <w:r w:rsidRPr="00F139E6">
        <w:rPr>
          <w:rFonts w:eastAsia="Times New Roman"/>
          <w:lang w:val="en-US"/>
        </w:rPr>
        <w:t xml:space="preserve">In case HOF during execution or RLF shortly after the successful execution of CHO w/ candidate  is detected on the MCG or SCG, the RLF report/ </w:t>
      </w:r>
      <w:proofErr w:type="spellStart"/>
      <w:r w:rsidRPr="00F139E6">
        <w:rPr>
          <w:rFonts w:eastAsia="Times New Roman"/>
          <w:lang w:val="en-US"/>
        </w:rPr>
        <w:t>SCGFailureInformation</w:t>
      </w:r>
      <w:proofErr w:type="spellEnd"/>
      <w:r w:rsidRPr="00F139E6">
        <w:rPr>
          <w:rFonts w:eastAsia="Times New Roman"/>
          <w:lang w:val="en-US"/>
        </w:rPr>
        <w:t xml:space="preserve">  should be enhanced with the following information: </w:t>
      </w:r>
    </w:p>
    <w:p w14:paraId="6F982421" w14:textId="77777777" w:rsidR="00F139E6" w:rsidRPr="00F139E6" w:rsidRDefault="00F139E6" w:rsidP="00F139E6">
      <w:pPr>
        <w:numPr>
          <w:ilvl w:val="0"/>
          <w:numId w:val="15"/>
        </w:numPr>
        <w:rPr>
          <w:rFonts w:eastAsia="Times New Roman"/>
          <w:lang w:val="en-US"/>
        </w:rPr>
      </w:pPr>
      <w:r w:rsidRPr="00F139E6">
        <w:rPr>
          <w:rFonts w:eastAsia="Times New Roman"/>
          <w:lang w:val="en-US"/>
        </w:rPr>
        <w:t>An indication of the first fulfilled event /execution condition (CHO or CPAC) </w:t>
      </w:r>
    </w:p>
    <w:p w14:paraId="3AAF073E" w14:textId="77777777" w:rsidR="00F139E6" w:rsidRPr="00F139E6" w:rsidRDefault="00F139E6" w:rsidP="00F139E6">
      <w:pPr>
        <w:numPr>
          <w:ilvl w:val="0"/>
          <w:numId w:val="16"/>
        </w:numPr>
        <w:rPr>
          <w:rFonts w:eastAsia="Times New Roman"/>
          <w:lang w:val="en-US"/>
        </w:rPr>
      </w:pPr>
      <w:r w:rsidRPr="00F139E6">
        <w:rPr>
          <w:rFonts w:eastAsia="Times New Roman"/>
          <w:lang w:val="en-US"/>
        </w:rPr>
        <w:t>Time duration between the two execution conditions being fulfilled </w:t>
      </w:r>
    </w:p>
    <w:p w14:paraId="16927659" w14:textId="77777777" w:rsidR="00661F0B" w:rsidRPr="005038F5" w:rsidRDefault="00661F0B" w:rsidP="00661F0B">
      <w:pPr>
        <w:overflowPunct w:val="0"/>
        <w:autoSpaceDE w:val="0"/>
        <w:autoSpaceDN w:val="0"/>
        <w:adjustRightInd w:val="0"/>
        <w:spacing w:before="60" w:afterLines="50" w:after="120" w:line="312" w:lineRule="auto"/>
        <w:rPr>
          <w:rFonts w:eastAsia="SimSun"/>
          <w:lang w:eastAsia="zh-CN"/>
        </w:rPr>
      </w:pPr>
      <w:r w:rsidRPr="005038F5">
        <w:rPr>
          <w:rFonts w:eastAsia="SimSun"/>
          <w:b/>
          <w:bCs/>
          <w:lang w:eastAsia="zh-CN"/>
        </w:rPr>
        <w:t xml:space="preserve">Observation </w:t>
      </w:r>
      <w:r>
        <w:rPr>
          <w:rFonts w:eastAsia="SimSun"/>
          <w:b/>
          <w:bCs/>
          <w:lang w:eastAsia="zh-CN"/>
        </w:rPr>
        <w:t>14</w:t>
      </w:r>
      <w:r w:rsidRPr="005038F5">
        <w:rPr>
          <w:rFonts w:eastAsia="SimSun"/>
          <w:lang w:eastAsia="zh-CN"/>
        </w:rPr>
        <w:t>: Case 9 can be in fact reduced to case 2 or 3 and does not seem to offer any significant useful insight to the network.</w:t>
      </w:r>
    </w:p>
    <w:p w14:paraId="67F4E6CA" w14:textId="5C772C6D" w:rsidR="00AD2CE5" w:rsidRPr="00840E3F" w:rsidRDefault="00661F0B" w:rsidP="00661F0B">
      <w:pPr>
        <w:overflowPunct w:val="0"/>
        <w:autoSpaceDE w:val="0"/>
        <w:autoSpaceDN w:val="0"/>
        <w:adjustRightInd w:val="0"/>
        <w:spacing w:before="60" w:afterLines="50" w:after="120" w:line="312" w:lineRule="auto"/>
        <w:rPr>
          <w:rFonts w:eastAsia="Times New Roman"/>
          <w:color w:val="000000" w:themeColor="text1"/>
          <w:sz w:val="19"/>
          <w:szCs w:val="19"/>
        </w:rPr>
      </w:pPr>
      <w:r w:rsidRPr="005038F5">
        <w:rPr>
          <w:rFonts w:eastAsia="SimSun"/>
          <w:b/>
          <w:bCs/>
          <w:lang w:eastAsia="zh-CN"/>
        </w:rPr>
        <w:t xml:space="preserve">Proposal </w:t>
      </w:r>
      <w:r w:rsidR="00F139E6">
        <w:rPr>
          <w:rFonts w:eastAsia="SimSun"/>
          <w:b/>
          <w:bCs/>
          <w:lang w:eastAsia="zh-CN"/>
        </w:rPr>
        <w:t>11</w:t>
      </w:r>
      <w:r w:rsidRPr="005038F5">
        <w:rPr>
          <w:rFonts w:eastAsia="SimSun"/>
          <w:b/>
          <w:bCs/>
          <w:lang w:eastAsia="zh-CN"/>
        </w:rPr>
        <w:t xml:space="preserve">: </w:t>
      </w:r>
      <w:r w:rsidRPr="005038F5">
        <w:rPr>
          <w:rFonts w:eastAsia="SimSun"/>
          <w:lang w:eastAsia="zh-CN"/>
        </w:rPr>
        <w:t>Remove case 9 from consideration as it can be covered by case 2 and 3.</w:t>
      </w:r>
      <w:r w:rsidRPr="29BBEFA8">
        <w:rPr>
          <w:rFonts w:eastAsia="SimSun"/>
          <w:b/>
          <w:bCs/>
          <w:lang w:eastAsia="zh-CN"/>
        </w:rPr>
        <w:t xml:space="preserve"> </w:t>
      </w:r>
    </w:p>
    <w:p w14:paraId="540727DE" w14:textId="77777777" w:rsidR="00AD2CE5" w:rsidRPr="00EA1266" w:rsidRDefault="00AD2CE5" w:rsidP="00B62C3A"/>
    <w:p w14:paraId="483F8717" w14:textId="77777777" w:rsidR="00403B9B" w:rsidRPr="000665EA" w:rsidRDefault="00403B9B" w:rsidP="00403B9B">
      <w:pPr>
        <w:pStyle w:val="Heading1"/>
      </w:pPr>
      <w:r w:rsidRPr="000665EA">
        <w:t>References</w:t>
      </w:r>
    </w:p>
    <w:p w14:paraId="7BCF083D" w14:textId="359204C2" w:rsidR="00476F6F" w:rsidRDefault="00476F6F" w:rsidP="00866556">
      <w:pPr>
        <w:pStyle w:val="CRCoverPage"/>
        <w:tabs>
          <w:tab w:val="right" w:pos="9639"/>
        </w:tabs>
        <w:spacing w:after="0"/>
        <w:rPr>
          <w:rFonts w:ascii="Times New Roman" w:eastAsia="SimSun" w:hAnsi="Times New Roman"/>
        </w:rPr>
      </w:pPr>
      <w:r>
        <w:rPr>
          <w:rFonts w:ascii="Times New Roman" w:eastAsia="SimSun" w:hAnsi="Times New Roman"/>
        </w:rPr>
        <w:t xml:space="preserve">[1] </w:t>
      </w:r>
      <w:r w:rsidRPr="00024007">
        <w:rPr>
          <w:rFonts w:ascii="Times New Roman" w:eastAsia="SimSun" w:hAnsi="Times New Roman"/>
        </w:rPr>
        <w:t>Report of 3GPP TSG RAN3 meeting #</w:t>
      </w:r>
      <w:r>
        <w:rPr>
          <w:rFonts w:ascii="Times New Roman" w:eastAsia="SimSun" w:hAnsi="Times New Roman"/>
        </w:rPr>
        <w:t>125</w:t>
      </w:r>
    </w:p>
    <w:p w14:paraId="5244BB64" w14:textId="0BFA6955" w:rsidR="00A04DD2" w:rsidRDefault="00A04DD2" w:rsidP="00866556">
      <w:pPr>
        <w:pStyle w:val="CRCoverPage"/>
        <w:tabs>
          <w:tab w:val="right" w:pos="9639"/>
        </w:tabs>
        <w:spacing w:after="0"/>
        <w:rPr>
          <w:rFonts w:ascii="Times New Roman" w:eastAsia="SimSun" w:hAnsi="Times New Roman"/>
        </w:rPr>
      </w:pPr>
      <w:r>
        <w:rPr>
          <w:rFonts w:ascii="Times New Roman" w:eastAsia="SimSun" w:hAnsi="Times New Roman"/>
        </w:rPr>
        <w:t>[</w:t>
      </w:r>
      <w:r w:rsidR="00476F6F">
        <w:rPr>
          <w:rFonts w:ascii="Times New Roman" w:eastAsia="SimSun" w:hAnsi="Times New Roman"/>
        </w:rPr>
        <w:t>2</w:t>
      </w:r>
      <w:r>
        <w:rPr>
          <w:rFonts w:ascii="Times New Roman" w:eastAsia="SimSun" w:hAnsi="Times New Roman"/>
        </w:rPr>
        <w:t xml:space="preserve">] </w:t>
      </w:r>
      <w:r w:rsidRPr="00024007">
        <w:rPr>
          <w:rFonts w:ascii="Times New Roman" w:eastAsia="SimSun" w:hAnsi="Times New Roman"/>
        </w:rPr>
        <w:t>Report of 3GPP TSG RAN3 meeting #</w:t>
      </w:r>
      <w:r>
        <w:rPr>
          <w:rFonts w:ascii="Times New Roman" w:eastAsia="SimSun" w:hAnsi="Times New Roman"/>
        </w:rPr>
        <w:t>124</w:t>
      </w:r>
    </w:p>
    <w:p w14:paraId="5C8D1667" w14:textId="5B8FDBBD" w:rsidR="00476F6F" w:rsidRDefault="00476F6F" w:rsidP="00476F6F">
      <w:pPr>
        <w:tabs>
          <w:tab w:val="right" w:pos="9639"/>
        </w:tabs>
        <w:overflowPunct w:val="0"/>
        <w:autoSpaceDE w:val="0"/>
        <w:autoSpaceDN w:val="0"/>
        <w:adjustRightInd w:val="0"/>
        <w:spacing w:after="0"/>
        <w:textAlignment w:val="baseline"/>
        <w:rPr>
          <w:rFonts w:eastAsia="SimSun"/>
        </w:rPr>
      </w:pPr>
      <w:r w:rsidRPr="00024007">
        <w:rPr>
          <w:rFonts w:eastAsia="SimSun"/>
        </w:rPr>
        <w:t>[</w:t>
      </w:r>
      <w:r w:rsidR="00E95372">
        <w:rPr>
          <w:rFonts w:eastAsia="SimSun"/>
        </w:rPr>
        <w:t>3</w:t>
      </w:r>
      <w:r w:rsidRPr="00024007">
        <w:rPr>
          <w:rFonts w:eastAsia="SimSun"/>
        </w:rPr>
        <w:t>] Report of 3GPP TSG RAN2 meeting #12</w:t>
      </w:r>
      <w:r>
        <w:rPr>
          <w:rFonts w:eastAsia="SimSun"/>
        </w:rPr>
        <w:t>7</w:t>
      </w:r>
    </w:p>
    <w:p w14:paraId="50BE12D3" w14:textId="6BC777C5" w:rsidR="008C415F" w:rsidRPr="00024007" w:rsidRDefault="008C415F" w:rsidP="00950196">
      <w:pPr>
        <w:tabs>
          <w:tab w:val="right" w:pos="9639"/>
        </w:tabs>
        <w:overflowPunct w:val="0"/>
        <w:autoSpaceDE w:val="0"/>
        <w:autoSpaceDN w:val="0"/>
        <w:adjustRightInd w:val="0"/>
        <w:spacing w:after="0"/>
        <w:textAlignment w:val="baseline"/>
        <w:rPr>
          <w:rFonts w:eastAsia="SimSun"/>
        </w:rPr>
      </w:pPr>
      <w:r w:rsidRPr="00024007">
        <w:rPr>
          <w:rFonts w:eastAsia="SimSun"/>
        </w:rPr>
        <w:t>[</w:t>
      </w:r>
      <w:r w:rsidR="00E95372">
        <w:rPr>
          <w:rFonts w:eastAsia="SimSun"/>
        </w:rPr>
        <w:t>4</w:t>
      </w:r>
      <w:r w:rsidRPr="00024007">
        <w:rPr>
          <w:rFonts w:eastAsia="SimSun"/>
        </w:rPr>
        <w:t>] Report of 3GPP TSG RAN2 meeting #12</w:t>
      </w:r>
      <w:r>
        <w:rPr>
          <w:rFonts w:eastAsia="SimSun"/>
        </w:rPr>
        <w:t>6</w:t>
      </w:r>
    </w:p>
    <w:p w14:paraId="4730A6EE" w14:textId="77777777" w:rsidR="00C157FC" w:rsidRDefault="00C157FC" w:rsidP="00866556">
      <w:pPr>
        <w:pStyle w:val="CRCoverPage"/>
        <w:tabs>
          <w:tab w:val="right" w:pos="9639"/>
        </w:tabs>
        <w:spacing w:after="0"/>
        <w:rPr>
          <w:b/>
          <w:bCs/>
          <w:noProof/>
          <w:sz w:val="24"/>
          <w:szCs w:val="24"/>
        </w:rPr>
      </w:pPr>
    </w:p>
    <w:p w14:paraId="2F9295B2" w14:textId="534301E2" w:rsidR="00060D6E" w:rsidRPr="00060D6E" w:rsidRDefault="00060D6E" w:rsidP="00060D6E">
      <w:pPr>
        <w:pStyle w:val="Heading1"/>
      </w:pPr>
      <w:r>
        <w:t>4</w:t>
      </w:r>
      <w:r>
        <w:tab/>
      </w:r>
      <w:r w:rsidRPr="00060D6E">
        <w:rPr>
          <w:rFonts w:hint="eastAsia"/>
        </w:rPr>
        <w:t>TP for TS 38.300</w:t>
      </w:r>
    </w:p>
    <w:p w14:paraId="002833CF" w14:textId="77777777" w:rsidR="003F1630" w:rsidRPr="00296CF8" w:rsidRDefault="003F1630" w:rsidP="003F1630">
      <w:pPr>
        <w:pStyle w:val="Heading5"/>
      </w:pPr>
      <w:bookmarkStart w:id="19" w:name="_Toc46502095"/>
      <w:bookmarkStart w:id="20" w:name="_Toc51971443"/>
      <w:bookmarkStart w:id="21" w:name="_Toc52551426"/>
      <w:bookmarkStart w:id="22" w:name="_Toc171672242"/>
      <w:r w:rsidRPr="00296CF8">
        <w:t>15.5.2.2.2</w:t>
      </w:r>
      <w:r w:rsidRPr="00296CF8">
        <w:tab/>
        <w:t>Connection failure due to intra-system mobility</w:t>
      </w:r>
      <w:bookmarkEnd w:id="19"/>
      <w:bookmarkEnd w:id="20"/>
      <w:bookmarkEnd w:id="21"/>
      <w:bookmarkEnd w:id="22"/>
    </w:p>
    <w:tbl>
      <w:tblPr>
        <w:tblStyle w:val="TableGrid"/>
        <w:tblW w:w="0" w:type="auto"/>
        <w:tblLook w:val="04A0" w:firstRow="1" w:lastRow="0" w:firstColumn="1" w:lastColumn="0" w:noHBand="0" w:noVBand="1"/>
      </w:tblPr>
      <w:tblGrid>
        <w:gridCol w:w="9629"/>
      </w:tblGrid>
      <w:tr w:rsidR="00F45108" w14:paraId="0E38790E"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FD80B5B" w14:textId="77777777" w:rsidR="00F45108" w:rsidRDefault="00F45108">
            <w:pPr>
              <w:spacing w:before="120"/>
              <w:jc w:val="center"/>
              <w:rPr>
                <w:b/>
                <w:bCs/>
                <w:noProof/>
                <w:lang w:val="fr-FR"/>
              </w:rPr>
            </w:pPr>
            <w:r>
              <w:rPr>
                <w:b/>
                <w:bCs/>
                <w:noProof/>
                <w:lang w:val="fr-FR"/>
              </w:rPr>
              <w:t>First change, ommited text not changed</w:t>
            </w:r>
          </w:p>
        </w:tc>
      </w:tr>
    </w:tbl>
    <w:p w14:paraId="7D39FE37" w14:textId="77777777" w:rsidR="00F45108" w:rsidRDefault="00F45108" w:rsidP="00F45108"/>
    <w:p w14:paraId="6E039870" w14:textId="77777777" w:rsidR="00991077" w:rsidRPr="00296CF8" w:rsidRDefault="00991077" w:rsidP="00991077">
      <w:pPr>
        <w:rPr>
          <w:b/>
        </w:rPr>
      </w:pPr>
      <w:r w:rsidRPr="00296CF8">
        <w:rPr>
          <w:b/>
        </w:rPr>
        <w:lastRenderedPageBreak/>
        <w:t>Detection mechanism</w:t>
      </w:r>
    </w:p>
    <w:p w14:paraId="1AFBF2A8" w14:textId="77777777" w:rsidR="00991077" w:rsidRPr="00296CF8" w:rsidRDefault="00991077" w:rsidP="00991077">
      <w:r w:rsidRPr="00296CF8">
        <w:t xml:space="preserve">A failure indication may be initiated after a UE attempts to re-establish the radio link connection at NG-RAN node B after a failure at NG-RAN node A. NG-RAN node 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296CF8">
        <w:t>shortMAC</w:t>
      </w:r>
      <w:proofErr w:type="spellEnd"/>
      <w:r w:rsidRPr="00296CF8">
        <w:t xml:space="preserve">-I to confirm this identification, by calculating the </w:t>
      </w:r>
      <w:proofErr w:type="spellStart"/>
      <w:r w:rsidRPr="00296CF8">
        <w:t>shortMAC</w:t>
      </w:r>
      <w:proofErr w:type="spellEnd"/>
      <w:r w:rsidRPr="00296CF8">
        <w:t>-I and comparing it to the received IE.</w:t>
      </w:r>
    </w:p>
    <w:p w14:paraId="4E98D525" w14:textId="77777777" w:rsidR="00991077" w:rsidRPr="00296CF8" w:rsidRDefault="00991077" w:rsidP="00991077">
      <w:r w:rsidRPr="00296CF8">
        <w:t>A failure indication may also be sent to the node last serving the UE when the NG-RAN node fetches the RLF REPORT from UE by triggering:</w:t>
      </w:r>
    </w:p>
    <w:p w14:paraId="5835DC88" w14:textId="77777777" w:rsidR="00991077" w:rsidRPr="00296CF8" w:rsidRDefault="00991077" w:rsidP="00991077">
      <w:pPr>
        <w:pStyle w:val="B1"/>
      </w:pPr>
      <w:r w:rsidRPr="00296CF8">
        <w:t>-</w:t>
      </w:r>
      <w:r w:rsidRPr="00296CF8">
        <w:tab/>
        <w:t xml:space="preserve">The Failure Indication procedure over </w:t>
      </w:r>
      <w:proofErr w:type="spellStart"/>
      <w:r w:rsidRPr="00296CF8">
        <w:t>Xn</w:t>
      </w:r>
      <w:proofErr w:type="spellEnd"/>
      <w:r w:rsidRPr="00296CF8">
        <w:t>;</w:t>
      </w:r>
    </w:p>
    <w:p w14:paraId="255A436C" w14:textId="77777777" w:rsidR="00991077" w:rsidRPr="00296CF8" w:rsidRDefault="00991077" w:rsidP="00991077">
      <w:pPr>
        <w:pStyle w:val="B1"/>
      </w:pPr>
      <w:r w:rsidRPr="00296CF8">
        <w:t>-</w:t>
      </w:r>
      <w:r w:rsidRPr="00296CF8">
        <w:tab/>
        <w:t>The Uplink RAN configuration transfer procedure and Downlink RAN configuration transfer procedure over NG.</w:t>
      </w:r>
    </w:p>
    <w:p w14:paraId="12D93CEF" w14:textId="77777777" w:rsidR="00991077" w:rsidRPr="00296CF8" w:rsidRDefault="00991077" w:rsidP="00991077">
      <w:r w:rsidRPr="00296CF8">
        <w:t>The detailed detection mechanisms for too late handover, too early handover and handover to wrong cell are carried out through the following in the NG-RAN node that served the UE before the reported connection failure:</w:t>
      </w:r>
    </w:p>
    <w:p w14:paraId="11FC8197" w14:textId="2FC0286D" w:rsidR="007673AF" w:rsidRDefault="00991077" w:rsidP="00F12560">
      <w:pPr>
        <w:spacing w:before="120" w:after="160" w:line="280" w:lineRule="atLeast"/>
        <w:rPr>
          <w:ins w:id="23" w:author="Irina Balan (Nokia)" w:date="2024-09-11T10:55:00Z" w16du:dateUtc="2024-09-11T08:55:00Z"/>
          <w:rFonts w:eastAsia="SimSun"/>
          <w:color w:val="FF0000"/>
        </w:rPr>
      </w:pPr>
      <w:r w:rsidRPr="00296CF8">
        <w:tab/>
      </w:r>
      <w:r w:rsidR="00F12560" w:rsidRPr="3F691A6F">
        <w:rPr>
          <w:rFonts w:eastAsia="SimSun"/>
        </w:rPr>
        <w:t xml:space="preserve">-     Intra-system Too Late Handover: there is no recent handover for the UE prior to the connection failure e.g. the UE reported timer is absent or larger than the configured threshold (e.g. </w:t>
      </w:r>
      <w:proofErr w:type="spellStart"/>
      <w:r w:rsidR="00F12560" w:rsidRPr="3F691A6F">
        <w:rPr>
          <w:rFonts w:eastAsia="SimSun"/>
        </w:rPr>
        <w:t>Tstore_UE_cntxt</w:t>
      </w:r>
      <w:proofErr w:type="spellEnd"/>
      <w:r w:rsidR="00F12560" w:rsidRPr="3F691A6F">
        <w:rPr>
          <w:rFonts w:eastAsia="SimSun"/>
        </w:rPr>
        <w:t>), or if CHO</w:t>
      </w:r>
      <w:ins w:id="24" w:author="Irina Balan (Nokia)" w:date="2024-09-11T10:55:00Z" w16du:dateUtc="2024-09-11T08:55:00Z">
        <w:r w:rsidR="007673AF">
          <w:rPr>
            <w:rFonts w:eastAsia="SimSun"/>
          </w:rPr>
          <w:t>/LTM</w:t>
        </w:r>
      </w:ins>
      <w:r w:rsidR="00F12560" w:rsidRPr="3F691A6F">
        <w:rPr>
          <w:rFonts w:eastAsia="SimSun"/>
        </w:rPr>
        <w:t xml:space="preserve"> is configured but the CHO</w:t>
      </w:r>
      <w:ins w:id="25" w:author="Irina Balan (Nokia)" w:date="2024-09-11T10:55:00Z" w16du:dateUtc="2024-09-11T08:55:00Z">
        <w:r w:rsidR="007673AF">
          <w:rPr>
            <w:rFonts w:eastAsia="SimSun"/>
          </w:rPr>
          <w:t>/LTM</w:t>
        </w:r>
      </w:ins>
      <w:r w:rsidR="00F12560" w:rsidRPr="3F691A6F">
        <w:rPr>
          <w:rFonts w:eastAsia="SimSun"/>
        </w:rPr>
        <w:t xml:space="preserve"> execution is not initiated for the UE prior to the connection failure, e.g. the UE reported timer is absent or larger than the configured threshold (e.g. </w:t>
      </w:r>
      <w:proofErr w:type="spellStart"/>
      <w:r w:rsidR="00F12560" w:rsidRPr="3F691A6F">
        <w:rPr>
          <w:rFonts w:eastAsia="SimSun"/>
        </w:rPr>
        <w:t>Tstore_UE_cntxt</w:t>
      </w:r>
      <w:proofErr w:type="spellEnd"/>
      <w:r w:rsidR="00F12560" w:rsidRPr="3F691A6F">
        <w:rPr>
          <w:rFonts w:eastAsia="SimSun"/>
          <w:color w:val="FF0000"/>
        </w:rPr>
        <w:t>)</w:t>
      </w:r>
      <w:r w:rsidR="007673AF">
        <w:rPr>
          <w:rFonts w:eastAsia="SimSun"/>
          <w:color w:val="FF0000"/>
        </w:rPr>
        <w:t>.</w:t>
      </w:r>
    </w:p>
    <w:p w14:paraId="2AA08F76" w14:textId="3901B7FF" w:rsidR="00F12560" w:rsidRPr="00202A62" w:rsidRDefault="00F12560" w:rsidP="00F12560">
      <w:pPr>
        <w:spacing w:before="120" w:after="160" w:line="280" w:lineRule="atLeast"/>
        <w:rPr>
          <w:rFonts w:eastAsia="SimSun"/>
          <w:lang w:val="en-US"/>
        </w:rPr>
      </w:pPr>
      <w:r w:rsidRPr="29BBEFA8">
        <w:rPr>
          <w:rFonts w:eastAsia="SimSun"/>
        </w:rPr>
        <w:t>-     Intra-system Too Early Handover: there is a recent handover/</w:t>
      </w:r>
      <w:ins w:id="26" w:author="Irina Balan (Nokia)" w:date="2024-09-11T10:53:00Z" w16du:dateUtc="2024-09-11T08:53:00Z">
        <w:r w:rsidR="007673AF">
          <w:rPr>
            <w:rFonts w:eastAsia="SimSun"/>
            <w:color w:val="FF0000"/>
          </w:rPr>
          <w:t>LTM</w:t>
        </w:r>
        <w:r w:rsidR="007673AF" w:rsidRPr="29BBEFA8">
          <w:rPr>
            <w:rFonts w:eastAsia="SimSun"/>
          </w:rPr>
          <w:t xml:space="preserve"> </w:t>
        </w:r>
      </w:ins>
      <w:r w:rsidRPr="29BBEFA8">
        <w:rPr>
          <w:rFonts w:eastAsia="SimSun"/>
        </w:rPr>
        <w:t xml:space="preserve">for the UE prior to the connection failure e.g. the UE reported timer is smaller than the configured threshold (e.g. </w:t>
      </w:r>
      <w:proofErr w:type="spellStart"/>
      <w:r w:rsidRPr="29BBEFA8">
        <w:rPr>
          <w:rFonts w:eastAsia="SimSun"/>
        </w:rPr>
        <w:t>Tstore_UE_cntxt</w:t>
      </w:r>
      <w:proofErr w:type="spellEnd"/>
      <w:r w:rsidRPr="29BBEFA8">
        <w:rPr>
          <w:rFonts w:eastAsia="SimSun"/>
        </w:rPr>
        <w:t>), and the first re-establishment attempt cell/the successful re-connect cell/</w:t>
      </w:r>
      <w:r w:rsidRPr="29BBEFA8">
        <w:rPr>
          <w:rFonts w:eastAsia="SimSun"/>
          <w:color w:val="FF0000"/>
        </w:rPr>
        <w:t xml:space="preserve"> </w:t>
      </w:r>
      <w:ins w:id="27" w:author="Irina Balan (Nokia)" w:date="2024-09-11T10:54:00Z" w16du:dateUtc="2024-09-11T08:54:00Z">
        <w:r w:rsidR="007673AF" w:rsidRPr="29BBEFA8">
          <w:rPr>
            <w:rFonts w:eastAsia="SimSun"/>
            <w:color w:val="FF0000"/>
          </w:rPr>
          <w:t>the cell UE attempts LTM recovery</w:t>
        </w:r>
        <w:r w:rsidR="007673AF" w:rsidRPr="29BBEFA8">
          <w:rPr>
            <w:rFonts w:eastAsia="SimSun"/>
          </w:rPr>
          <w:t xml:space="preserve">  </w:t>
        </w:r>
      </w:ins>
      <w:r w:rsidRPr="29BBEFA8">
        <w:rPr>
          <w:rFonts w:eastAsia="SimSun"/>
        </w:rPr>
        <w:t>is the cell that served the UE at the last handover</w:t>
      </w:r>
      <w:ins w:id="28" w:author="Irina Balan (Nokia)" w:date="2024-09-11T10:54:00Z" w16du:dateUtc="2024-09-11T08:54:00Z">
        <w:r w:rsidR="007673AF">
          <w:rPr>
            <w:rFonts w:eastAsia="SimSun"/>
            <w:color w:val="FF0000"/>
          </w:rPr>
          <w:t xml:space="preserve">/LTM </w:t>
        </w:r>
      </w:ins>
      <w:r w:rsidRPr="29BBEFA8">
        <w:rPr>
          <w:rFonts w:eastAsia="SimSun"/>
        </w:rPr>
        <w:t>initialisation</w:t>
      </w:r>
      <w:ins w:id="29" w:author="Shankar" w:date="2024-05-07T10:26:00Z">
        <w:r w:rsidRPr="29BBEFA8">
          <w:rPr>
            <w:rFonts w:eastAsia="SimSun"/>
          </w:rPr>
          <w:t xml:space="preserve"> </w:t>
        </w:r>
      </w:ins>
      <w:del w:id="30" w:author="Shankar" w:date="2024-05-07T10:26:00Z">
        <w:r w:rsidRPr="29BBEFA8" w:rsidDel="00202A62">
          <w:rPr>
            <w:rFonts w:eastAsia="SimSun"/>
          </w:rPr>
          <w:delText> </w:delText>
        </w:r>
      </w:del>
      <w:r w:rsidRPr="29BBEFA8">
        <w:rPr>
          <w:rFonts w:eastAsia="SimSun"/>
        </w:rPr>
        <w:t>or fall back to the source cell configuration in case of DAPS HO.</w:t>
      </w:r>
    </w:p>
    <w:p w14:paraId="6CAC78EE" w14:textId="5A411972" w:rsidR="00F12560" w:rsidRPr="00202A62" w:rsidRDefault="00F12560" w:rsidP="00F12560">
      <w:pPr>
        <w:spacing w:before="120" w:after="160" w:line="280" w:lineRule="atLeast"/>
        <w:rPr>
          <w:rFonts w:eastAsia="SimSun"/>
          <w:lang w:val="en-US"/>
        </w:rPr>
      </w:pPr>
      <w:r w:rsidRPr="349CF713">
        <w:rPr>
          <w:rFonts w:eastAsia="SimSun"/>
        </w:rPr>
        <w:t xml:space="preserve">-     Intra-system Handover to Wrong Cell: there is a recent handover for the UE prior to the connection failure e.g. the UE reported timer is smaller than the configured threshold (e.g. </w:t>
      </w:r>
      <w:proofErr w:type="spellStart"/>
      <w:r w:rsidRPr="349CF713">
        <w:rPr>
          <w:rFonts w:eastAsia="SimSun"/>
        </w:rPr>
        <w:t>Tstore_UE_cntxt</w:t>
      </w:r>
      <w:proofErr w:type="spellEnd"/>
      <w:r w:rsidRPr="349CF713">
        <w:rPr>
          <w:rFonts w:eastAsia="SimSun"/>
        </w:rPr>
        <w:t>), and the first re-establishment attempt cell/ the cell UE attempts to re-connect/the cell UE attempts CHO recovery/</w:t>
      </w:r>
      <w:ins w:id="31" w:author="Irina Balan (Nokia)" w:date="2024-09-11T10:54:00Z" w16du:dateUtc="2024-09-11T08:54:00Z">
        <w:r w:rsidR="007673AF" w:rsidRPr="007673AF">
          <w:rPr>
            <w:rFonts w:eastAsia="SimSun"/>
            <w:color w:val="FF0000"/>
          </w:rPr>
          <w:t xml:space="preserve"> </w:t>
        </w:r>
        <w:r w:rsidR="007673AF" w:rsidRPr="349CF713">
          <w:rPr>
            <w:rFonts w:eastAsia="SimSun"/>
            <w:color w:val="FF0000"/>
          </w:rPr>
          <w:t>the cell UE attempts LTM recovery</w:t>
        </w:r>
      </w:ins>
      <w:r w:rsidRPr="349CF713">
        <w:rPr>
          <w:rFonts w:eastAsia="SimSun"/>
          <w:color w:val="FF0000"/>
        </w:rPr>
        <w:t xml:space="preserve"> </w:t>
      </w:r>
      <w:r w:rsidRPr="349CF713">
        <w:rPr>
          <w:rFonts w:eastAsia="SimSun"/>
        </w:rPr>
        <w:t>is neither the cell that served the UE at the last handover</w:t>
      </w:r>
      <w:ins w:id="32" w:author="Irina Balan (Nokia)" w:date="2024-09-11T10:54:00Z" w16du:dateUtc="2024-09-11T08:54:00Z">
        <w:r w:rsidR="007673AF" w:rsidRPr="349CF713">
          <w:rPr>
            <w:rFonts w:eastAsia="SimSun"/>
            <w:color w:val="FF0000"/>
          </w:rPr>
          <w:t>/LTM</w:t>
        </w:r>
      </w:ins>
      <w:r w:rsidRPr="349CF713">
        <w:rPr>
          <w:rFonts w:eastAsia="SimSun"/>
          <w:color w:val="FF0000"/>
        </w:rPr>
        <w:t xml:space="preserve"> </w:t>
      </w:r>
      <w:r w:rsidRPr="349CF713">
        <w:rPr>
          <w:rFonts w:eastAsia="SimSun"/>
        </w:rPr>
        <w:t>initialisation nor the cell that served the UE where the RLF happened or the cell that the handover</w:t>
      </w:r>
      <w:ins w:id="33" w:author="Irina Balan (Nokia)" w:date="2024-09-11T10:54:00Z" w16du:dateUtc="2024-09-11T08:54:00Z">
        <w:r w:rsidR="007673AF" w:rsidRPr="349CF713">
          <w:rPr>
            <w:rFonts w:eastAsia="SimSun"/>
            <w:color w:val="FF0000"/>
          </w:rPr>
          <w:t>/LTM</w:t>
        </w:r>
      </w:ins>
      <w:r w:rsidRPr="349CF713">
        <w:rPr>
          <w:rFonts w:eastAsia="SimSun"/>
          <w:color w:val="FF0000"/>
        </w:rPr>
        <w:t xml:space="preserve"> </w:t>
      </w:r>
      <w:r w:rsidRPr="349CF713">
        <w:rPr>
          <w:rFonts w:eastAsia="SimSun"/>
        </w:rPr>
        <w:t>was initialized toward.</w:t>
      </w:r>
    </w:p>
    <w:p w14:paraId="2F240464" w14:textId="39A7E60D" w:rsidR="008825D3" w:rsidRDefault="00F12560" w:rsidP="00F12560">
      <w:pPr>
        <w:spacing w:before="120" w:after="160" w:line="280" w:lineRule="atLeast"/>
      </w:pPr>
      <w:r w:rsidRPr="349CF713">
        <w:rPr>
          <w:rFonts w:eastAsia="SimSun"/>
        </w:rPr>
        <w:t>The "UE reported timer" above indicates the time elapsed since the last handover initialisation until connection failure or the time elapsed since the CHO</w:t>
      </w:r>
      <w:ins w:id="34" w:author="Irina Balan (Nokia)" w:date="2024-09-11T10:54:00Z" w16du:dateUtc="2024-09-11T08:54:00Z">
        <w:r w:rsidR="007673AF" w:rsidRPr="349CF713">
          <w:rPr>
            <w:rFonts w:eastAsia="SimSun"/>
            <w:color w:val="FF0000"/>
          </w:rPr>
          <w:t xml:space="preserve">/LTM </w:t>
        </w:r>
      </w:ins>
      <w:r w:rsidRPr="349CF713">
        <w:rPr>
          <w:rFonts w:eastAsia="SimSun"/>
          <w:color w:val="FF0000"/>
        </w:rPr>
        <w:t xml:space="preserve"> </w:t>
      </w:r>
      <w:r w:rsidRPr="349CF713">
        <w:rPr>
          <w:rFonts w:eastAsia="SimSun"/>
        </w:rPr>
        <w:t>execution until connection failure .</w:t>
      </w:r>
    </w:p>
    <w:p w14:paraId="2801D567" w14:textId="77777777" w:rsidR="008825D3" w:rsidRDefault="008825D3" w:rsidP="00F45108"/>
    <w:tbl>
      <w:tblPr>
        <w:tblStyle w:val="TableGrid"/>
        <w:tblW w:w="0" w:type="auto"/>
        <w:tblLook w:val="04A0" w:firstRow="1" w:lastRow="0" w:firstColumn="1" w:lastColumn="0" w:noHBand="0" w:noVBand="1"/>
      </w:tblPr>
      <w:tblGrid>
        <w:gridCol w:w="9629"/>
      </w:tblGrid>
      <w:tr w:rsidR="008825D3" w14:paraId="21DC3A64"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90AA26" w14:textId="77777777" w:rsidR="008825D3" w:rsidRDefault="008825D3">
            <w:pPr>
              <w:spacing w:before="120"/>
              <w:jc w:val="center"/>
              <w:rPr>
                <w:b/>
                <w:bCs/>
                <w:noProof/>
                <w:lang w:val="fr-FR"/>
              </w:rPr>
            </w:pPr>
            <w:r>
              <w:rPr>
                <w:b/>
                <w:bCs/>
                <w:noProof/>
                <w:lang w:val="fr-FR"/>
              </w:rPr>
              <w:t>Remaining text not changed</w:t>
            </w:r>
          </w:p>
        </w:tc>
      </w:tr>
    </w:tbl>
    <w:p w14:paraId="5599BB03" w14:textId="77777777" w:rsidR="008825D3" w:rsidRPr="00F45108" w:rsidRDefault="008825D3" w:rsidP="00F45108"/>
    <w:p w14:paraId="3EB909A9" w14:textId="77777777" w:rsidR="00060D6E" w:rsidRDefault="00060D6E" w:rsidP="00866556">
      <w:pPr>
        <w:pStyle w:val="CRCoverPage"/>
        <w:tabs>
          <w:tab w:val="right" w:pos="9639"/>
        </w:tabs>
        <w:spacing w:after="0"/>
        <w:rPr>
          <w:b/>
          <w:bCs/>
          <w:noProof/>
          <w:sz w:val="24"/>
          <w:szCs w:val="24"/>
        </w:rPr>
      </w:pPr>
    </w:p>
    <w:sectPr w:rsidR="00060D6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A80FED" w14:textId="77777777" w:rsidR="00DC42BF" w:rsidRDefault="00DC42BF">
      <w:r>
        <w:separator/>
      </w:r>
    </w:p>
  </w:endnote>
  <w:endnote w:type="continuationSeparator" w:id="0">
    <w:p w14:paraId="77EA32A7" w14:textId="77777777" w:rsidR="00DC42BF" w:rsidRDefault="00DC42BF">
      <w:r>
        <w:continuationSeparator/>
      </w:r>
    </w:p>
  </w:endnote>
  <w:endnote w:type="continuationNotice" w:id="1">
    <w:p w14:paraId="7512F658" w14:textId="77777777" w:rsidR="00DC42BF" w:rsidRDefault="00DC42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6973AD" w14:textId="77777777" w:rsidR="00DC42BF" w:rsidRDefault="00DC42BF">
      <w:r>
        <w:separator/>
      </w:r>
    </w:p>
  </w:footnote>
  <w:footnote w:type="continuationSeparator" w:id="0">
    <w:p w14:paraId="2DE9666A" w14:textId="77777777" w:rsidR="00DC42BF" w:rsidRDefault="00DC42BF">
      <w:r>
        <w:continuationSeparator/>
      </w:r>
    </w:p>
  </w:footnote>
  <w:footnote w:type="continuationNotice" w:id="1">
    <w:p w14:paraId="2F7D2472" w14:textId="77777777" w:rsidR="00DC42BF" w:rsidRDefault="00DC42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5"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8"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0"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11"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12"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5"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6"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7"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14"/>
  </w:num>
  <w:num w:numId="2" w16cid:durableId="1533418863">
    <w:abstractNumId w:val="17"/>
  </w:num>
  <w:num w:numId="3" w16cid:durableId="1345788218">
    <w:abstractNumId w:val="16"/>
  </w:num>
  <w:num w:numId="4" w16cid:durableId="109714162">
    <w:abstractNumId w:val="9"/>
  </w:num>
  <w:num w:numId="5" w16cid:durableId="941644908">
    <w:abstractNumId w:val="6"/>
  </w:num>
  <w:num w:numId="6" w16cid:durableId="709763142">
    <w:abstractNumId w:val="13"/>
  </w:num>
  <w:num w:numId="7" w16cid:durableId="252789507">
    <w:abstractNumId w:val="2"/>
  </w:num>
  <w:num w:numId="8" w16cid:durableId="1790002301">
    <w:abstractNumId w:val="3"/>
  </w:num>
  <w:num w:numId="9" w16cid:durableId="843741652">
    <w:abstractNumId w:val="1"/>
  </w:num>
  <w:num w:numId="10" w16cid:durableId="1948534581">
    <w:abstractNumId w:val="15"/>
  </w:num>
  <w:num w:numId="11" w16cid:durableId="1255018654">
    <w:abstractNumId w:val="7"/>
  </w:num>
  <w:num w:numId="12" w16cid:durableId="1452898125">
    <w:abstractNumId w:val="4"/>
  </w:num>
  <w:num w:numId="13" w16cid:durableId="305017946">
    <w:abstractNumId w:val="11"/>
  </w:num>
  <w:num w:numId="14" w16cid:durableId="327908790">
    <w:abstractNumId w:val="10"/>
  </w:num>
  <w:num w:numId="15" w16cid:durableId="1355109778">
    <w:abstractNumId w:val="5"/>
  </w:num>
  <w:num w:numId="16" w16cid:durableId="1636911457">
    <w:abstractNumId w:val="12"/>
  </w:num>
  <w:num w:numId="17" w16cid:durableId="1007902365">
    <w:abstractNumId w:val="8"/>
  </w:num>
  <w:num w:numId="18" w16cid:durableId="1672635711">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rina Balan (Nokia)">
    <w15:presenceInfo w15:providerId="AD" w15:userId="S::irina.balan@nokia.com::7afd19e3-4797-4b8e-8536-bf2e94d7a598"/>
  </w15:person>
  <w15:person w15:author="Shankar">
    <w15:presenceInfo w15:providerId="None" w15:userId="Sha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1A79"/>
    <w:rsid w:val="000127F7"/>
    <w:rsid w:val="00012ED2"/>
    <w:rsid w:val="00013650"/>
    <w:rsid w:val="00014191"/>
    <w:rsid w:val="000146C7"/>
    <w:rsid w:val="000149CB"/>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E29"/>
    <w:rsid w:val="00026035"/>
    <w:rsid w:val="00026405"/>
    <w:rsid w:val="0002700F"/>
    <w:rsid w:val="000275B2"/>
    <w:rsid w:val="0002769F"/>
    <w:rsid w:val="0002798A"/>
    <w:rsid w:val="000304FC"/>
    <w:rsid w:val="00031809"/>
    <w:rsid w:val="00031E7F"/>
    <w:rsid w:val="00031EB5"/>
    <w:rsid w:val="00032E6B"/>
    <w:rsid w:val="00033397"/>
    <w:rsid w:val="000340B8"/>
    <w:rsid w:val="000342C7"/>
    <w:rsid w:val="00034B5B"/>
    <w:rsid w:val="00035A31"/>
    <w:rsid w:val="000364B0"/>
    <w:rsid w:val="000368CB"/>
    <w:rsid w:val="00036B8E"/>
    <w:rsid w:val="00040095"/>
    <w:rsid w:val="00040514"/>
    <w:rsid w:val="00040852"/>
    <w:rsid w:val="00041413"/>
    <w:rsid w:val="00041D8E"/>
    <w:rsid w:val="00042620"/>
    <w:rsid w:val="00043814"/>
    <w:rsid w:val="00044828"/>
    <w:rsid w:val="00044AC7"/>
    <w:rsid w:val="00044F05"/>
    <w:rsid w:val="000454EA"/>
    <w:rsid w:val="00045B8A"/>
    <w:rsid w:val="00045D78"/>
    <w:rsid w:val="0004695C"/>
    <w:rsid w:val="00046EE4"/>
    <w:rsid w:val="000475F2"/>
    <w:rsid w:val="0005004F"/>
    <w:rsid w:val="00050D06"/>
    <w:rsid w:val="00050FEA"/>
    <w:rsid w:val="00051152"/>
    <w:rsid w:val="00051B46"/>
    <w:rsid w:val="00051C82"/>
    <w:rsid w:val="00051D03"/>
    <w:rsid w:val="0005208F"/>
    <w:rsid w:val="0005212E"/>
    <w:rsid w:val="000523A1"/>
    <w:rsid w:val="0005262E"/>
    <w:rsid w:val="00053754"/>
    <w:rsid w:val="00054109"/>
    <w:rsid w:val="00054530"/>
    <w:rsid w:val="00054AB2"/>
    <w:rsid w:val="00054F0E"/>
    <w:rsid w:val="00055BAD"/>
    <w:rsid w:val="0005648A"/>
    <w:rsid w:val="000567A6"/>
    <w:rsid w:val="00056FCD"/>
    <w:rsid w:val="0005706E"/>
    <w:rsid w:val="0005753D"/>
    <w:rsid w:val="00057558"/>
    <w:rsid w:val="00060D6E"/>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4CD"/>
    <w:rsid w:val="00072A62"/>
    <w:rsid w:val="000733CD"/>
    <w:rsid w:val="00074356"/>
    <w:rsid w:val="000748B3"/>
    <w:rsid w:val="00074A6D"/>
    <w:rsid w:val="00074E0B"/>
    <w:rsid w:val="00076551"/>
    <w:rsid w:val="00076A45"/>
    <w:rsid w:val="000776C6"/>
    <w:rsid w:val="00077822"/>
    <w:rsid w:val="0008022F"/>
    <w:rsid w:val="000802C4"/>
    <w:rsid w:val="00080512"/>
    <w:rsid w:val="0008068B"/>
    <w:rsid w:val="00080EF0"/>
    <w:rsid w:val="00081167"/>
    <w:rsid w:val="00081942"/>
    <w:rsid w:val="00081C52"/>
    <w:rsid w:val="00082379"/>
    <w:rsid w:val="00082F68"/>
    <w:rsid w:val="0008382D"/>
    <w:rsid w:val="00083AB3"/>
    <w:rsid w:val="00083AD3"/>
    <w:rsid w:val="00084EC4"/>
    <w:rsid w:val="000851D3"/>
    <w:rsid w:val="0008533B"/>
    <w:rsid w:val="00086000"/>
    <w:rsid w:val="0008682B"/>
    <w:rsid w:val="00086B99"/>
    <w:rsid w:val="00086C04"/>
    <w:rsid w:val="00087BAB"/>
    <w:rsid w:val="00090AF9"/>
    <w:rsid w:val="00090D80"/>
    <w:rsid w:val="00091926"/>
    <w:rsid w:val="000925FD"/>
    <w:rsid w:val="00094065"/>
    <w:rsid w:val="00096BF9"/>
    <w:rsid w:val="00096F5A"/>
    <w:rsid w:val="000A000A"/>
    <w:rsid w:val="000A07C2"/>
    <w:rsid w:val="000A1353"/>
    <w:rsid w:val="000A14C6"/>
    <w:rsid w:val="000A175A"/>
    <w:rsid w:val="000A256F"/>
    <w:rsid w:val="000A2BC0"/>
    <w:rsid w:val="000A36B8"/>
    <w:rsid w:val="000A36BC"/>
    <w:rsid w:val="000A4BFA"/>
    <w:rsid w:val="000A6A4F"/>
    <w:rsid w:val="000A6E8F"/>
    <w:rsid w:val="000B07F1"/>
    <w:rsid w:val="000B0B25"/>
    <w:rsid w:val="000B1DBC"/>
    <w:rsid w:val="000B24FA"/>
    <w:rsid w:val="000B2EEB"/>
    <w:rsid w:val="000B4278"/>
    <w:rsid w:val="000B45C8"/>
    <w:rsid w:val="000B53A8"/>
    <w:rsid w:val="000B5D19"/>
    <w:rsid w:val="000B71F3"/>
    <w:rsid w:val="000B7558"/>
    <w:rsid w:val="000B7BCF"/>
    <w:rsid w:val="000C00D3"/>
    <w:rsid w:val="000C01A7"/>
    <w:rsid w:val="000C0440"/>
    <w:rsid w:val="000C1438"/>
    <w:rsid w:val="000C1CC1"/>
    <w:rsid w:val="000C2A2A"/>
    <w:rsid w:val="000C3436"/>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8CD"/>
    <w:rsid w:val="000D28FC"/>
    <w:rsid w:val="000D3538"/>
    <w:rsid w:val="000D3E0B"/>
    <w:rsid w:val="000D4200"/>
    <w:rsid w:val="000D458F"/>
    <w:rsid w:val="000D4960"/>
    <w:rsid w:val="000D4C42"/>
    <w:rsid w:val="000D4D03"/>
    <w:rsid w:val="000D58AB"/>
    <w:rsid w:val="000D607B"/>
    <w:rsid w:val="000D626E"/>
    <w:rsid w:val="000D71A8"/>
    <w:rsid w:val="000D7DAA"/>
    <w:rsid w:val="000D7DC9"/>
    <w:rsid w:val="000D7DCE"/>
    <w:rsid w:val="000E153B"/>
    <w:rsid w:val="000E1D48"/>
    <w:rsid w:val="000E1DEB"/>
    <w:rsid w:val="000E2120"/>
    <w:rsid w:val="000E2315"/>
    <w:rsid w:val="000E2948"/>
    <w:rsid w:val="000E3312"/>
    <w:rsid w:val="000E3B49"/>
    <w:rsid w:val="000E4716"/>
    <w:rsid w:val="000E490B"/>
    <w:rsid w:val="000E52CC"/>
    <w:rsid w:val="000E5662"/>
    <w:rsid w:val="000E5B70"/>
    <w:rsid w:val="000E5C5A"/>
    <w:rsid w:val="000E65B8"/>
    <w:rsid w:val="000E72CB"/>
    <w:rsid w:val="000E7E52"/>
    <w:rsid w:val="000F168E"/>
    <w:rsid w:val="000F16C4"/>
    <w:rsid w:val="000F2DDD"/>
    <w:rsid w:val="000F3767"/>
    <w:rsid w:val="000F3F05"/>
    <w:rsid w:val="000F403E"/>
    <w:rsid w:val="000F4440"/>
    <w:rsid w:val="000F4EBF"/>
    <w:rsid w:val="000F551E"/>
    <w:rsid w:val="000F5C57"/>
    <w:rsid w:val="000F5CEC"/>
    <w:rsid w:val="000F5F06"/>
    <w:rsid w:val="000F7E12"/>
    <w:rsid w:val="001000CD"/>
    <w:rsid w:val="00100B0C"/>
    <w:rsid w:val="00100C6F"/>
    <w:rsid w:val="00100EB9"/>
    <w:rsid w:val="00101413"/>
    <w:rsid w:val="00101F3D"/>
    <w:rsid w:val="00103188"/>
    <w:rsid w:val="0010459B"/>
    <w:rsid w:val="00104D19"/>
    <w:rsid w:val="00105806"/>
    <w:rsid w:val="00106D69"/>
    <w:rsid w:val="00107E24"/>
    <w:rsid w:val="00107EDF"/>
    <w:rsid w:val="00107F32"/>
    <w:rsid w:val="00111819"/>
    <w:rsid w:val="001124BC"/>
    <w:rsid w:val="001127A9"/>
    <w:rsid w:val="0011330F"/>
    <w:rsid w:val="00113DE4"/>
    <w:rsid w:val="001149CD"/>
    <w:rsid w:val="00114FF9"/>
    <w:rsid w:val="0011530D"/>
    <w:rsid w:val="001153B3"/>
    <w:rsid w:val="00115FED"/>
    <w:rsid w:val="00116440"/>
    <w:rsid w:val="00117A12"/>
    <w:rsid w:val="00120278"/>
    <w:rsid w:val="00120A77"/>
    <w:rsid w:val="001219A2"/>
    <w:rsid w:val="001221B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22F4"/>
    <w:rsid w:val="001326A8"/>
    <w:rsid w:val="001328FA"/>
    <w:rsid w:val="00132931"/>
    <w:rsid w:val="00132C93"/>
    <w:rsid w:val="00132CB5"/>
    <w:rsid w:val="00132F35"/>
    <w:rsid w:val="001335E3"/>
    <w:rsid w:val="00135755"/>
    <w:rsid w:val="001366AB"/>
    <w:rsid w:val="0013680F"/>
    <w:rsid w:val="0013695B"/>
    <w:rsid w:val="00136A09"/>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3B11"/>
    <w:rsid w:val="00153B7A"/>
    <w:rsid w:val="00154290"/>
    <w:rsid w:val="0015542F"/>
    <w:rsid w:val="00155D37"/>
    <w:rsid w:val="001566E8"/>
    <w:rsid w:val="0015684E"/>
    <w:rsid w:val="0015741E"/>
    <w:rsid w:val="001577BF"/>
    <w:rsid w:val="0015794F"/>
    <w:rsid w:val="00157FEA"/>
    <w:rsid w:val="00160718"/>
    <w:rsid w:val="001609C9"/>
    <w:rsid w:val="0016164F"/>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5E47"/>
    <w:rsid w:val="00175F8A"/>
    <w:rsid w:val="00176405"/>
    <w:rsid w:val="001769EB"/>
    <w:rsid w:val="00176F32"/>
    <w:rsid w:val="0017778B"/>
    <w:rsid w:val="001777C8"/>
    <w:rsid w:val="00177EFD"/>
    <w:rsid w:val="00177F6F"/>
    <w:rsid w:val="001802A7"/>
    <w:rsid w:val="0018062D"/>
    <w:rsid w:val="00180912"/>
    <w:rsid w:val="00181814"/>
    <w:rsid w:val="00181E9C"/>
    <w:rsid w:val="0018387C"/>
    <w:rsid w:val="00183894"/>
    <w:rsid w:val="001846BC"/>
    <w:rsid w:val="00185B0F"/>
    <w:rsid w:val="00186739"/>
    <w:rsid w:val="00186930"/>
    <w:rsid w:val="00186FC5"/>
    <w:rsid w:val="0018781B"/>
    <w:rsid w:val="00187D05"/>
    <w:rsid w:val="00187F07"/>
    <w:rsid w:val="0019067C"/>
    <w:rsid w:val="00190F4B"/>
    <w:rsid w:val="00191647"/>
    <w:rsid w:val="001923C0"/>
    <w:rsid w:val="00192830"/>
    <w:rsid w:val="00192A6D"/>
    <w:rsid w:val="00193D68"/>
    <w:rsid w:val="00194CD0"/>
    <w:rsid w:val="0019505B"/>
    <w:rsid w:val="00195C59"/>
    <w:rsid w:val="00195D98"/>
    <w:rsid w:val="0019657E"/>
    <w:rsid w:val="00196606"/>
    <w:rsid w:val="001968DF"/>
    <w:rsid w:val="00196B97"/>
    <w:rsid w:val="00197002"/>
    <w:rsid w:val="0019771B"/>
    <w:rsid w:val="00197ACE"/>
    <w:rsid w:val="001A0534"/>
    <w:rsid w:val="001A1B05"/>
    <w:rsid w:val="001A2296"/>
    <w:rsid w:val="001A2EF7"/>
    <w:rsid w:val="001A2F0F"/>
    <w:rsid w:val="001A3041"/>
    <w:rsid w:val="001A37C4"/>
    <w:rsid w:val="001A445F"/>
    <w:rsid w:val="001A4895"/>
    <w:rsid w:val="001A4B25"/>
    <w:rsid w:val="001A55B5"/>
    <w:rsid w:val="001A614E"/>
    <w:rsid w:val="001A6676"/>
    <w:rsid w:val="001A68CF"/>
    <w:rsid w:val="001A7E3F"/>
    <w:rsid w:val="001B00BD"/>
    <w:rsid w:val="001B0179"/>
    <w:rsid w:val="001B05CE"/>
    <w:rsid w:val="001B06BE"/>
    <w:rsid w:val="001B0E81"/>
    <w:rsid w:val="001B290B"/>
    <w:rsid w:val="001B2D66"/>
    <w:rsid w:val="001B2F29"/>
    <w:rsid w:val="001B3A8A"/>
    <w:rsid w:val="001B3F57"/>
    <w:rsid w:val="001B448C"/>
    <w:rsid w:val="001B48B4"/>
    <w:rsid w:val="001B5425"/>
    <w:rsid w:val="001B59BB"/>
    <w:rsid w:val="001B5E34"/>
    <w:rsid w:val="001B6CAC"/>
    <w:rsid w:val="001B7434"/>
    <w:rsid w:val="001B7E7E"/>
    <w:rsid w:val="001B7E9B"/>
    <w:rsid w:val="001C0452"/>
    <w:rsid w:val="001C0E24"/>
    <w:rsid w:val="001C0E25"/>
    <w:rsid w:val="001C0EE1"/>
    <w:rsid w:val="001C0F32"/>
    <w:rsid w:val="001C17F6"/>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CF4"/>
    <w:rsid w:val="001D1DAF"/>
    <w:rsid w:val="001D21C0"/>
    <w:rsid w:val="001D3684"/>
    <w:rsid w:val="001D393D"/>
    <w:rsid w:val="001D3A90"/>
    <w:rsid w:val="001D3D80"/>
    <w:rsid w:val="001D412B"/>
    <w:rsid w:val="001D4A7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407C"/>
    <w:rsid w:val="001E4C7F"/>
    <w:rsid w:val="001E5406"/>
    <w:rsid w:val="001E7AB9"/>
    <w:rsid w:val="001F0ACB"/>
    <w:rsid w:val="001F10EA"/>
    <w:rsid w:val="001F11CE"/>
    <w:rsid w:val="001F1212"/>
    <w:rsid w:val="001F1506"/>
    <w:rsid w:val="001F168B"/>
    <w:rsid w:val="001F2486"/>
    <w:rsid w:val="001F3BF8"/>
    <w:rsid w:val="001F498A"/>
    <w:rsid w:val="001F5584"/>
    <w:rsid w:val="001F63AE"/>
    <w:rsid w:val="001F63C5"/>
    <w:rsid w:val="001F6546"/>
    <w:rsid w:val="001F6772"/>
    <w:rsid w:val="001F6925"/>
    <w:rsid w:val="001F6931"/>
    <w:rsid w:val="001F6A18"/>
    <w:rsid w:val="001F701E"/>
    <w:rsid w:val="002002E9"/>
    <w:rsid w:val="002003E6"/>
    <w:rsid w:val="00200571"/>
    <w:rsid w:val="00201377"/>
    <w:rsid w:val="00201FD2"/>
    <w:rsid w:val="00202A62"/>
    <w:rsid w:val="0020399F"/>
    <w:rsid w:val="00203B4C"/>
    <w:rsid w:val="00203F5B"/>
    <w:rsid w:val="00203F9C"/>
    <w:rsid w:val="002047A9"/>
    <w:rsid w:val="002055E0"/>
    <w:rsid w:val="0020566E"/>
    <w:rsid w:val="002057BC"/>
    <w:rsid w:val="002059B7"/>
    <w:rsid w:val="00205DCD"/>
    <w:rsid w:val="002071F1"/>
    <w:rsid w:val="0020722D"/>
    <w:rsid w:val="0021001F"/>
    <w:rsid w:val="0021049E"/>
    <w:rsid w:val="002114E7"/>
    <w:rsid w:val="0021199F"/>
    <w:rsid w:val="00212588"/>
    <w:rsid w:val="002126C7"/>
    <w:rsid w:val="00213208"/>
    <w:rsid w:val="002140ED"/>
    <w:rsid w:val="002157CF"/>
    <w:rsid w:val="00215C92"/>
    <w:rsid w:val="00216A77"/>
    <w:rsid w:val="00216F12"/>
    <w:rsid w:val="002175D9"/>
    <w:rsid w:val="0022096A"/>
    <w:rsid w:val="00220EC1"/>
    <w:rsid w:val="00221656"/>
    <w:rsid w:val="00221C39"/>
    <w:rsid w:val="002220BB"/>
    <w:rsid w:val="0022219E"/>
    <w:rsid w:val="0022265E"/>
    <w:rsid w:val="00222918"/>
    <w:rsid w:val="00224548"/>
    <w:rsid w:val="0022458A"/>
    <w:rsid w:val="0022526D"/>
    <w:rsid w:val="00225627"/>
    <w:rsid w:val="00225881"/>
    <w:rsid w:val="0022606D"/>
    <w:rsid w:val="002264CF"/>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4F1"/>
    <w:rsid w:val="00236718"/>
    <w:rsid w:val="002368EA"/>
    <w:rsid w:val="00237306"/>
    <w:rsid w:val="00237453"/>
    <w:rsid w:val="002374F5"/>
    <w:rsid w:val="002407E5"/>
    <w:rsid w:val="002408FC"/>
    <w:rsid w:val="002412CD"/>
    <w:rsid w:val="00241375"/>
    <w:rsid w:val="002416CB"/>
    <w:rsid w:val="0024197E"/>
    <w:rsid w:val="002421BD"/>
    <w:rsid w:val="0024253D"/>
    <w:rsid w:val="00242A11"/>
    <w:rsid w:val="002431D9"/>
    <w:rsid w:val="00243E24"/>
    <w:rsid w:val="00244418"/>
    <w:rsid w:val="0024510A"/>
    <w:rsid w:val="00245502"/>
    <w:rsid w:val="0024560B"/>
    <w:rsid w:val="002456E8"/>
    <w:rsid w:val="0024727F"/>
    <w:rsid w:val="00247E55"/>
    <w:rsid w:val="002507C0"/>
    <w:rsid w:val="002510CE"/>
    <w:rsid w:val="002514A6"/>
    <w:rsid w:val="00251AFE"/>
    <w:rsid w:val="00252D71"/>
    <w:rsid w:val="00252E47"/>
    <w:rsid w:val="00253572"/>
    <w:rsid w:val="002537C2"/>
    <w:rsid w:val="0025393D"/>
    <w:rsid w:val="00254371"/>
    <w:rsid w:val="002543FA"/>
    <w:rsid w:val="00254642"/>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609"/>
    <w:rsid w:val="00266838"/>
    <w:rsid w:val="00266E0E"/>
    <w:rsid w:val="00266F7B"/>
    <w:rsid w:val="00267A19"/>
    <w:rsid w:val="00267F60"/>
    <w:rsid w:val="00267FA7"/>
    <w:rsid w:val="00270D3C"/>
    <w:rsid w:val="002716E8"/>
    <w:rsid w:val="00271CCC"/>
    <w:rsid w:val="00272890"/>
    <w:rsid w:val="0027364D"/>
    <w:rsid w:val="00273ACC"/>
    <w:rsid w:val="00273EAB"/>
    <w:rsid w:val="00274098"/>
    <w:rsid w:val="002746E3"/>
    <w:rsid w:val="002747EC"/>
    <w:rsid w:val="00274D2E"/>
    <w:rsid w:val="00274F35"/>
    <w:rsid w:val="00275486"/>
    <w:rsid w:val="002754DA"/>
    <w:rsid w:val="002755DB"/>
    <w:rsid w:val="00276F6B"/>
    <w:rsid w:val="002770CA"/>
    <w:rsid w:val="00277159"/>
    <w:rsid w:val="002804C3"/>
    <w:rsid w:val="00280D7B"/>
    <w:rsid w:val="00281384"/>
    <w:rsid w:val="0028199F"/>
    <w:rsid w:val="00281A5F"/>
    <w:rsid w:val="00281AD6"/>
    <w:rsid w:val="00282E7F"/>
    <w:rsid w:val="0028319D"/>
    <w:rsid w:val="002836A2"/>
    <w:rsid w:val="00283D99"/>
    <w:rsid w:val="00284355"/>
    <w:rsid w:val="002845EF"/>
    <w:rsid w:val="002855BF"/>
    <w:rsid w:val="00286494"/>
    <w:rsid w:val="002864B2"/>
    <w:rsid w:val="002865A9"/>
    <w:rsid w:val="00286CBC"/>
    <w:rsid w:val="00286F84"/>
    <w:rsid w:val="002873C0"/>
    <w:rsid w:val="00287E09"/>
    <w:rsid w:val="00290FC8"/>
    <w:rsid w:val="002917B4"/>
    <w:rsid w:val="002919B0"/>
    <w:rsid w:val="00291C9C"/>
    <w:rsid w:val="00292DD5"/>
    <w:rsid w:val="002932E9"/>
    <w:rsid w:val="0029437A"/>
    <w:rsid w:val="0029482D"/>
    <w:rsid w:val="00294D9C"/>
    <w:rsid w:val="002952BC"/>
    <w:rsid w:val="002965B3"/>
    <w:rsid w:val="002970D2"/>
    <w:rsid w:val="002972BE"/>
    <w:rsid w:val="002977E1"/>
    <w:rsid w:val="002A06B8"/>
    <w:rsid w:val="002A0D32"/>
    <w:rsid w:val="002A100F"/>
    <w:rsid w:val="002A112E"/>
    <w:rsid w:val="002A2A41"/>
    <w:rsid w:val="002A362A"/>
    <w:rsid w:val="002A3CBD"/>
    <w:rsid w:val="002A3FE6"/>
    <w:rsid w:val="002A41AC"/>
    <w:rsid w:val="002A4DFD"/>
    <w:rsid w:val="002A57F7"/>
    <w:rsid w:val="002A58EC"/>
    <w:rsid w:val="002A6219"/>
    <w:rsid w:val="002A7EF7"/>
    <w:rsid w:val="002B0220"/>
    <w:rsid w:val="002B0529"/>
    <w:rsid w:val="002B10A2"/>
    <w:rsid w:val="002B32B0"/>
    <w:rsid w:val="002B3CF1"/>
    <w:rsid w:val="002B446B"/>
    <w:rsid w:val="002B4553"/>
    <w:rsid w:val="002B498B"/>
    <w:rsid w:val="002B4BAE"/>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7B4"/>
    <w:rsid w:val="002C4C12"/>
    <w:rsid w:val="002C4C9C"/>
    <w:rsid w:val="002C54F7"/>
    <w:rsid w:val="002C5BB0"/>
    <w:rsid w:val="002C5DBF"/>
    <w:rsid w:val="002C65A9"/>
    <w:rsid w:val="002C6A77"/>
    <w:rsid w:val="002C7D12"/>
    <w:rsid w:val="002D0630"/>
    <w:rsid w:val="002D0CB7"/>
    <w:rsid w:val="002D26EE"/>
    <w:rsid w:val="002D3E70"/>
    <w:rsid w:val="002D4138"/>
    <w:rsid w:val="002D4EC6"/>
    <w:rsid w:val="002D5587"/>
    <w:rsid w:val="002D559B"/>
    <w:rsid w:val="002D5795"/>
    <w:rsid w:val="002D59A3"/>
    <w:rsid w:val="002E0428"/>
    <w:rsid w:val="002E0503"/>
    <w:rsid w:val="002E0B99"/>
    <w:rsid w:val="002E0DE8"/>
    <w:rsid w:val="002E124D"/>
    <w:rsid w:val="002E1A34"/>
    <w:rsid w:val="002E2EC4"/>
    <w:rsid w:val="002E2F38"/>
    <w:rsid w:val="002E3237"/>
    <w:rsid w:val="002E438B"/>
    <w:rsid w:val="002E4CD7"/>
    <w:rsid w:val="002E4FF6"/>
    <w:rsid w:val="002E55D0"/>
    <w:rsid w:val="002E57E8"/>
    <w:rsid w:val="002E66E8"/>
    <w:rsid w:val="002E6CDE"/>
    <w:rsid w:val="002E7082"/>
    <w:rsid w:val="002E787A"/>
    <w:rsid w:val="002F098C"/>
    <w:rsid w:val="002F0BD8"/>
    <w:rsid w:val="002F0C0B"/>
    <w:rsid w:val="002F0C28"/>
    <w:rsid w:val="002F0D22"/>
    <w:rsid w:val="002F1207"/>
    <w:rsid w:val="002F2360"/>
    <w:rsid w:val="002F2477"/>
    <w:rsid w:val="002F2626"/>
    <w:rsid w:val="002F3A38"/>
    <w:rsid w:val="002F3CD8"/>
    <w:rsid w:val="002F4257"/>
    <w:rsid w:val="002F47E0"/>
    <w:rsid w:val="002F4A5A"/>
    <w:rsid w:val="002F59E9"/>
    <w:rsid w:val="002F624A"/>
    <w:rsid w:val="002F7562"/>
    <w:rsid w:val="002F7B2D"/>
    <w:rsid w:val="002F7D59"/>
    <w:rsid w:val="002F7DA6"/>
    <w:rsid w:val="0030012F"/>
    <w:rsid w:val="0030018E"/>
    <w:rsid w:val="00300F14"/>
    <w:rsid w:val="00301722"/>
    <w:rsid w:val="00301C20"/>
    <w:rsid w:val="00302105"/>
    <w:rsid w:val="00302E48"/>
    <w:rsid w:val="003032F1"/>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79"/>
    <w:rsid w:val="00314AEC"/>
    <w:rsid w:val="00314C2A"/>
    <w:rsid w:val="00314FBA"/>
    <w:rsid w:val="00315903"/>
    <w:rsid w:val="003164FF"/>
    <w:rsid w:val="003172DC"/>
    <w:rsid w:val="003201EF"/>
    <w:rsid w:val="0032093A"/>
    <w:rsid w:val="00320C25"/>
    <w:rsid w:val="00321E33"/>
    <w:rsid w:val="003228D5"/>
    <w:rsid w:val="00324688"/>
    <w:rsid w:val="00325015"/>
    <w:rsid w:val="00325C0F"/>
    <w:rsid w:val="00326069"/>
    <w:rsid w:val="00326118"/>
    <w:rsid w:val="00326DC1"/>
    <w:rsid w:val="00330590"/>
    <w:rsid w:val="003310A8"/>
    <w:rsid w:val="003321D6"/>
    <w:rsid w:val="003322D4"/>
    <w:rsid w:val="00332C96"/>
    <w:rsid w:val="003330E3"/>
    <w:rsid w:val="003332CA"/>
    <w:rsid w:val="00333761"/>
    <w:rsid w:val="0033465C"/>
    <w:rsid w:val="00334964"/>
    <w:rsid w:val="003368FA"/>
    <w:rsid w:val="003377F6"/>
    <w:rsid w:val="00337DAD"/>
    <w:rsid w:val="00337EF8"/>
    <w:rsid w:val="003402E1"/>
    <w:rsid w:val="003405FA"/>
    <w:rsid w:val="00340621"/>
    <w:rsid w:val="00341027"/>
    <w:rsid w:val="003413A2"/>
    <w:rsid w:val="00341736"/>
    <w:rsid w:val="00341EAF"/>
    <w:rsid w:val="00341FC1"/>
    <w:rsid w:val="003422FE"/>
    <w:rsid w:val="003424D0"/>
    <w:rsid w:val="00342E82"/>
    <w:rsid w:val="00342EF7"/>
    <w:rsid w:val="00344393"/>
    <w:rsid w:val="003454FC"/>
    <w:rsid w:val="00345F03"/>
    <w:rsid w:val="0034604A"/>
    <w:rsid w:val="00346189"/>
    <w:rsid w:val="00346584"/>
    <w:rsid w:val="00346E0A"/>
    <w:rsid w:val="00346E0E"/>
    <w:rsid w:val="003470D6"/>
    <w:rsid w:val="003474A6"/>
    <w:rsid w:val="0035110D"/>
    <w:rsid w:val="00351EFF"/>
    <w:rsid w:val="0035299C"/>
    <w:rsid w:val="00352E43"/>
    <w:rsid w:val="00353C9A"/>
    <w:rsid w:val="00353EE1"/>
    <w:rsid w:val="0035462D"/>
    <w:rsid w:val="00354716"/>
    <w:rsid w:val="00354A4F"/>
    <w:rsid w:val="00355444"/>
    <w:rsid w:val="003556A5"/>
    <w:rsid w:val="00355F57"/>
    <w:rsid w:val="00356550"/>
    <w:rsid w:val="003565BE"/>
    <w:rsid w:val="00356EC2"/>
    <w:rsid w:val="00356FDD"/>
    <w:rsid w:val="00357582"/>
    <w:rsid w:val="00357F79"/>
    <w:rsid w:val="00362C50"/>
    <w:rsid w:val="003635AF"/>
    <w:rsid w:val="00363711"/>
    <w:rsid w:val="0036405F"/>
    <w:rsid w:val="0036469A"/>
    <w:rsid w:val="0036521C"/>
    <w:rsid w:val="00365864"/>
    <w:rsid w:val="003661B8"/>
    <w:rsid w:val="00366EC1"/>
    <w:rsid w:val="00366FD4"/>
    <w:rsid w:val="0037010F"/>
    <w:rsid w:val="00370FCE"/>
    <w:rsid w:val="00371168"/>
    <w:rsid w:val="00371512"/>
    <w:rsid w:val="00371C18"/>
    <w:rsid w:val="00372561"/>
    <w:rsid w:val="00372D33"/>
    <w:rsid w:val="0037356D"/>
    <w:rsid w:val="0037419B"/>
    <w:rsid w:val="0037429E"/>
    <w:rsid w:val="0037538F"/>
    <w:rsid w:val="003763AC"/>
    <w:rsid w:val="003770E5"/>
    <w:rsid w:val="0037722C"/>
    <w:rsid w:val="00380090"/>
    <w:rsid w:val="00380699"/>
    <w:rsid w:val="00380CEB"/>
    <w:rsid w:val="00380DAC"/>
    <w:rsid w:val="00381D63"/>
    <w:rsid w:val="00382343"/>
    <w:rsid w:val="00382E40"/>
    <w:rsid w:val="0038326F"/>
    <w:rsid w:val="00383605"/>
    <w:rsid w:val="003845F4"/>
    <w:rsid w:val="00385FA4"/>
    <w:rsid w:val="0038698C"/>
    <w:rsid w:val="00386C77"/>
    <w:rsid w:val="003872BA"/>
    <w:rsid w:val="0038731B"/>
    <w:rsid w:val="00387439"/>
    <w:rsid w:val="00387B82"/>
    <w:rsid w:val="00391257"/>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3132"/>
    <w:rsid w:val="003A3574"/>
    <w:rsid w:val="003A44F8"/>
    <w:rsid w:val="003A4D56"/>
    <w:rsid w:val="003A4DB1"/>
    <w:rsid w:val="003A5510"/>
    <w:rsid w:val="003A68D5"/>
    <w:rsid w:val="003A6EE4"/>
    <w:rsid w:val="003A7236"/>
    <w:rsid w:val="003A7D82"/>
    <w:rsid w:val="003B0B7B"/>
    <w:rsid w:val="003B16EC"/>
    <w:rsid w:val="003B2140"/>
    <w:rsid w:val="003B479D"/>
    <w:rsid w:val="003B4B3D"/>
    <w:rsid w:val="003B50E1"/>
    <w:rsid w:val="003B600A"/>
    <w:rsid w:val="003B6B71"/>
    <w:rsid w:val="003B7BAA"/>
    <w:rsid w:val="003C12FD"/>
    <w:rsid w:val="003C14DD"/>
    <w:rsid w:val="003C2323"/>
    <w:rsid w:val="003C2454"/>
    <w:rsid w:val="003C304E"/>
    <w:rsid w:val="003C333B"/>
    <w:rsid w:val="003C3459"/>
    <w:rsid w:val="003C48A5"/>
    <w:rsid w:val="003C4E37"/>
    <w:rsid w:val="003C53A9"/>
    <w:rsid w:val="003C6543"/>
    <w:rsid w:val="003C68D5"/>
    <w:rsid w:val="003C7671"/>
    <w:rsid w:val="003C783D"/>
    <w:rsid w:val="003C7B63"/>
    <w:rsid w:val="003D0BE2"/>
    <w:rsid w:val="003D0DC7"/>
    <w:rsid w:val="003D15E2"/>
    <w:rsid w:val="003D165B"/>
    <w:rsid w:val="003D1A93"/>
    <w:rsid w:val="003D1B45"/>
    <w:rsid w:val="003D230F"/>
    <w:rsid w:val="003D30B8"/>
    <w:rsid w:val="003D50E6"/>
    <w:rsid w:val="003D52B6"/>
    <w:rsid w:val="003D59CD"/>
    <w:rsid w:val="003D5BC0"/>
    <w:rsid w:val="003D68B5"/>
    <w:rsid w:val="003D7C4B"/>
    <w:rsid w:val="003E0B97"/>
    <w:rsid w:val="003E0D2D"/>
    <w:rsid w:val="003E1402"/>
    <w:rsid w:val="003E16BE"/>
    <w:rsid w:val="003E1BF1"/>
    <w:rsid w:val="003E2013"/>
    <w:rsid w:val="003E215C"/>
    <w:rsid w:val="003E4235"/>
    <w:rsid w:val="003E5A54"/>
    <w:rsid w:val="003E5AB8"/>
    <w:rsid w:val="003E7124"/>
    <w:rsid w:val="003E7A32"/>
    <w:rsid w:val="003E7FB9"/>
    <w:rsid w:val="003F02BD"/>
    <w:rsid w:val="003F08A0"/>
    <w:rsid w:val="003F0966"/>
    <w:rsid w:val="003F0AE4"/>
    <w:rsid w:val="003F11E0"/>
    <w:rsid w:val="003F1630"/>
    <w:rsid w:val="003F19D8"/>
    <w:rsid w:val="003F2C04"/>
    <w:rsid w:val="003F2C43"/>
    <w:rsid w:val="003F39F5"/>
    <w:rsid w:val="003F45E3"/>
    <w:rsid w:val="003F4EB9"/>
    <w:rsid w:val="003F51E9"/>
    <w:rsid w:val="003F544F"/>
    <w:rsid w:val="003F5AB6"/>
    <w:rsid w:val="003F5B6D"/>
    <w:rsid w:val="003F619A"/>
    <w:rsid w:val="003F62BE"/>
    <w:rsid w:val="003F688C"/>
    <w:rsid w:val="003F70F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759B"/>
    <w:rsid w:val="00407D04"/>
    <w:rsid w:val="00411139"/>
    <w:rsid w:val="00411A17"/>
    <w:rsid w:val="004129C4"/>
    <w:rsid w:val="00412D66"/>
    <w:rsid w:val="00413038"/>
    <w:rsid w:val="00413232"/>
    <w:rsid w:val="00413BA3"/>
    <w:rsid w:val="00413BE2"/>
    <w:rsid w:val="0041440D"/>
    <w:rsid w:val="0041566D"/>
    <w:rsid w:val="004168D2"/>
    <w:rsid w:val="00420701"/>
    <w:rsid w:val="004233E0"/>
    <w:rsid w:val="00423479"/>
    <w:rsid w:val="00423BCC"/>
    <w:rsid w:val="00424B9F"/>
    <w:rsid w:val="00426E7A"/>
    <w:rsid w:val="00427CC1"/>
    <w:rsid w:val="00431A1A"/>
    <w:rsid w:val="0043223E"/>
    <w:rsid w:val="00432483"/>
    <w:rsid w:val="00433333"/>
    <w:rsid w:val="00433506"/>
    <w:rsid w:val="00433608"/>
    <w:rsid w:val="00433E79"/>
    <w:rsid w:val="004345F4"/>
    <w:rsid w:val="00434D7B"/>
    <w:rsid w:val="00435CA3"/>
    <w:rsid w:val="004366C3"/>
    <w:rsid w:val="00436CF3"/>
    <w:rsid w:val="00437774"/>
    <w:rsid w:val="004377C7"/>
    <w:rsid w:val="00437A96"/>
    <w:rsid w:val="0044028F"/>
    <w:rsid w:val="0044084F"/>
    <w:rsid w:val="00440935"/>
    <w:rsid w:val="00440E4C"/>
    <w:rsid w:val="00441910"/>
    <w:rsid w:val="004446E8"/>
    <w:rsid w:val="0044513F"/>
    <w:rsid w:val="00445EB0"/>
    <w:rsid w:val="00446DBD"/>
    <w:rsid w:val="0044750C"/>
    <w:rsid w:val="00450326"/>
    <w:rsid w:val="00450759"/>
    <w:rsid w:val="004508A9"/>
    <w:rsid w:val="004538A4"/>
    <w:rsid w:val="00453BB0"/>
    <w:rsid w:val="0045426A"/>
    <w:rsid w:val="0045429B"/>
    <w:rsid w:val="0045441A"/>
    <w:rsid w:val="00454465"/>
    <w:rsid w:val="00454E20"/>
    <w:rsid w:val="00456291"/>
    <w:rsid w:val="00457C85"/>
    <w:rsid w:val="00457EE3"/>
    <w:rsid w:val="004603B6"/>
    <w:rsid w:val="004607E5"/>
    <w:rsid w:val="00460D8B"/>
    <w:rsid w:val="004610E3"/>
    <w:rsid w:val="00462C50"/>
    <w:rsid w:val="00462CF6"/>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FA0"/>
    <w:rsid w:val="004745E6"/>
    <w:rsid w:val="004763A2"/>
    <w:rsid w:val="00476F6F"/>
    <w:rsid w:val="00477373"/>
    <w:rsid w:val="00477911"/>
    <w:rsid w:val="00480550"/>
    <w:rsid w:val="00480B46"/>
    <w:rsid w:val="00481F70"/>
    <w:rsid w:val="0048306D"/>
    <w:rsid w:val="00483333"/>
    <w:rsid w:val="00483AFF"/>
    <w:rsid w:val="00483FDB"/>
    <w:rsid w:val="004849B3"/>
    <w:rsid w:val="00484DBF"/>
    <w:rsid w:val="004862A9"/>
    <w:rsid w:val="00486C4F"/>
    <w:rsid w:val="00486CD7"/>
    <w:rsid w:val="00487763"/>
    <w:rsid w:val="00490398"/>
    <w:rsid w:val="00490813"/>
    <w:rsid w:val="00490E2A"/>
    <w:rsid w:val="00491C1B"/>
    <w:rsid w:val="0049276E"/>
    <w:rsid w:val="00492948"/>
    <w:rsid w:val="00492BC1"/>
    <w:rsid w:val="0049340E"/>
    <w:rsid w:val="00493557"/>
    <w:rsid w:val="004935AB"/>
    <w:rsid w:val="00493F5A"/>
    <w:rsid w:val="004940D1"/>
    <w:rsid w:val="0049469A"/>
    <w:rsid w:val="00494C2D"/>
    <w:rsid w:val="00495283"/>
    <w:rsid w:val="00495410"/>
    <w:rsid w:val="004964A5"/>
    <w:rsid w:val="00496A1A"/>
    <w:rsid w:val="004A015E"/>
    <w:rsid w:val="004A04D5"/>
    <w:rsid w:val="004A0703"/>
    <w:rsid w:val="004A076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99C"/>
    <w:rsid w:val="004B0A22"/>
    <w:rsid w:val="004B23B9"/>
    <w:rsid w:val="004B35B3"/>
    <w:rsid w:val="004B35F8"/>
    <w:rsid w:val="004B3C8F"/>
    <w:rsid w:val="004B4758"/>
    <w:rsid w:val="004B509C"/>
    <w:rsid w:val="004B51B8"/>
    <w:rsid w:val="004B5703"/>
    <w:rsid w:val="004B5C7B"/>
    <w:rsid w:val="004B5E31"/>
    <w:rsid w:val="004B6054"/>
    <w:rsid w:val="004B6262"/>
    <w:rsid w:val="004B7849"/>
    <w:rsid w:val="004C027B"/>
    <w:rsid w:val="004C206C"/>
    <w:rsid w:val="004C384A"/>
    <w:rsid w:val="004C3944"/>
    <w:rsid w:val="004C3D0D"/>
    <w:rsid w:val="004C4E76"/>
    <w:rsid w:val="004C56B5"/>
    <w:rsid w:val="004C61C3"/>
    <w:rsid w:val="004C654E"/>
    <w:rsid w:val="004C65E8"/>
    <w:rsid w:val="004C76DD"/>
    <w:rsid w:val="004C7AE9"/>
    <w:rsid w:val="004C7C8D"/>
    <w:rsid w:val="004D0077"/>
    <w:rsid w:val="004D05D2"/>
    <w:rsid w:val="004D1647"/>
    <w:rsid w:val="004D1DBF"/>
    <w:rsid w:val="004D3578"/>
    <w:rsid w:val="004D380D"/>
    <w:rsid w:val="004D3D32"/>
    <w:rsid w:val="004D3F76"/>
    <w:rsid w:val="004D4144"/>
    <w:rsid w:val="004D48B8"/>
    <w:rsid w:val="004D4C85"/>
    <w:rsid w:val="004D4F73"/>
    <w:rsid w:val="004D4FC9"/>
    <w:rsid w:val="004D71CA"/>
    <w:rsid w:val="004D7D80"/>
    <w:rsid w:val="004E0793"/>
    <w:rsid w:val="004E1034"/>
    <w:rsid w:val="004E1536"/>
    <w:rsid w:val="004E193D"/>
    <w:rsid w:val="004E1B8E"/>
    <w:rsid w:val="004E213A"/>
    <w:rsid w:val="004E268E"/>
    <w:rsid w:val="004E2FA7"/>
    <w:rsid w:val="004E3504"/>
    <w:rsid w:val="004E4813"/>
    <w:rsid w:val="004E57BE"/>
    <w:rsid w:val="004E58B1"/>
    <w:rsid w:val="004E7A48"/>
    <w:rsid w:val="004F002F"/>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6A4F"/>
    <w:rsid w:val="004F7912"/>
    <w:rsid w:val="004F7EBA"/>
    <w:rsid w:val="0050139A"/>
    <w:rsid w:val="00501F60"/>
    <w:rsid w:val="005020E7"/>
    <w:rsid w:val="00502734"/>
    <w:rsid w:val="00502ACC"/>
    <w:rsid w:val="00502B46"/>
    <w:rsid w:val="00502C9D"/>
    <w:rsid w:val="00502E00"/>
    <w:rsid w:val="00503171"/>
    <w:rsid w:val="005038F5"/>
    <w:rsid w:val="00505033"/>
    <w:rsid w:val="00506CD2"/>
    <w:rsid w:val="005104C3"/>
    <w:rsid w:val="00511BCA"/>
    <w:rsid w:val="0051206A"/>
    <w:rsid w:val="00512309"/>
    <w:rsid w:val="00512CFF"/>
    <w:rsid w:val="00513877"/>
    <w:rsid w:val="00513A4E"/>
    <w:rsid w:val="00514482"/>
    <w:rsid w:val="00515B14"/>
    <w:rsid w:val="00516500"/>
    <w:rsid w:val="005166D7"/>
    <w:rsid w:val="005168AB"/>
    <w:rsid w:val="005208E3"/>
    <w:rsid w:val="0052096C"/>
    <w:rsid w:val="00520A53"/>
    <w:rsid w:val="00521C76"/>
    <w:rsid w:val="005220BF"/>
    <w:rsid w:val="00522C51"/>
    <w:rsid w:val="00523F69"/>
    <w:rsid w:val="005244FF"/>
    <w:rsid w:val="00524DEC"/>
    <w:rsid w:val="00525AE7"/>
    <w:rsid w:val="00526054"/>
    <w:rsid w:val="00526E01"/>
    <w:rsid w:val="00526FFA"/>
    <w:rsid w:val="00527754"/>
    <w:rsid w:val="00530742"/>
    <w:rsid w:val="00530762"/>
    <w:rsid w:val="00531FF6"/>
    <w:rsid w:val="005323EE"/>
    <w:rsid w:val="00534DA0"/>
    <w:rsid w:val="0053589B"/>
    <w:rsid w:val="005364B5"/>
    <w:rsid w:val="0053659D"/>
    <w:rsid w:val="00536E61"/>
    <w:rsid w:val="00536F35"/>
    <w:rsid w:val="00537122"/>
    <w:rsid w:val="00537356"/>
    <w:rsid w:val="005378D2"/>
    <w:rsid w:val="00537E63"/>
    <w:rsid w:val="00537FC6"/>
    <w:rsid w:val="0054003B"/>
    <w:rsid w:val="005411E7"/>
    <w:rsid w:val="0054123D"/>
    <w:rsid w:val="00541A5C"/>
    <w:rsid w:val="00542FFF"/>
    <w:rsid w:val="00543B30"/>
    <w:rsid w:val="00543E6C"/>
    <w:rsid w:val="00544682"/>
    <w:rsid w:val="00544ECE"/>
    <w:rsid w:val="00545292"/>
    <w:rsid w:val="00545BBC"/>
    <w:rsid w:val="00551487"/>
    <w:rsid w:val="005518D0"/>
    <w:rsid w:val="0055229E"/>
    <w:rsid w:val="005524C9"/>
    <w:rsid w:val="00552573"/>
    <w:rsid w:val="0055272F"/>
    <w:rsid w:val="0055290F"/>
    <w:rsid w:val="00553013"/>
    <w:rsid w:val="005536AB"/>
    <w:rsid w:val="005544FE"/>
    <w:rsid w:val="0055524C"/>
    <w:rsid w:val="00556228"/>
    <w:rsid w:val="00556793"/>
    <w:rsid w:val="005572FE"/>
    <w:rsid w:val="0056029E"/>
    <w:rsid w:val="0056076E"/>
    <w:rsid w:val="00561BD4"/>
    <w:rsid w:val="00561C26"/>
    <w:rsid w:val="00562224"/>
    <w:rsid w:val="005625CF"/>
    <w:rsid w:val="0056341C"/>
    <w:rsid w:val="00563F3F"/>
    <w:rsid w:val="00565087"/>
    <w:rsid w:val="0056573F"/>
    <w:rsid w:val="00566445"/>
    <w:rsid w:val="0056677C"/>
    <w:rsid w:val="00566D2C"/>
    <w:rsid w:val="0057008A"/>
    <w:rsid w:val="0057101E"/>
    <w:rsid w:val="00571AF5"/>
    <w:rsid w:val="00571F77"/>
    <w:rsid w:val="005724B9"/>
    <w:rsid w:val="00572503"/>
    <w:rsid w:val="005731F4"/>
    <w:rsid w:val="00573616"/>
    <w:rsid w:val="00573A14"/>
    <w:rsid w:val="00573B5C"/>
    <w:rsid w:val="0057586B"/>
    <w:rsid w:val="005759A2"/>
    <w:rsid w:val="005762C7"/>
    <w:rsid w:val="00576820"/>
    <w:rsid w:val="00577B34"/>
    <w:rsid w:val="00577F8E"/>
    <w:rsid w:val="00583EFB"/>
    <w:rsid w:val="0058519C"/>
    <w:rsid w:val="0058588B"/>
    <w:rsid w:val="00586F17"/>
    <w:rsid w:val="005905A1"/>
    <w:rsid w:val="0059146F"/>
    <w:rsid w:val="00591568"/>
    <w:rsid w:val="005918CF"/>
    <w:rsid w:val="005924BA"/>
    <w:rsid w:val="005925C2"/>
    <w:rsid w:val="0059264C"/>
    <w:rsid w:val="00592B81"/>
    <w:rsid w:val="00593957"/>
    <w:rsid w:val="005950A3"/>
    <w:rsid w:val="0059589D"/>
    <w:rsid w:val="00596A09"/>
    <w:rsid w:val="00597653"/>
    <w:rsid w:val="005A016E"/>
    <w:rsid w:val="005A0358"/>
    <w:rsid w:val="005A0389"/>
    <w:rsid w:val="005A03F6"/>
    <w:rsid w:val="005A0D38"/>
    <w:rsid w:val="005A1D77"/>
    <w:rsid w:val="005A3223"/>
    <w:rsid w:val="005A3AF8"/>
    <w:rsid w:val="005A5109"/>
    <w:rsid w:val="005A612F"/>
    <w:rsid w:val="005A669D"/>
    <w:rsid w:val="005A7649"/>
    <w:rsid w:val="005B01C6"/>
    <w:rsid w:val="005B021A"/>
    <w:rsid w:val="005B0441"/>
    <w:rsid w:val="005B0915"/>
    <w:rsid w:val="005B1232"/>
    <w:rsid w:val="005B1D3C"/>
    <w:rsid w:val="005B2306"/>
    <w:rsid w:val="005B3214"/>
    <w:rsid w:val="005B3330"/>
    <w:rsid w:val="005B34D8"/>
    <w:rsid w:val="005B3879"/>
    <w:rsid w:val="005B3BEC"/>
    <w:rsid w:val="005B3E75"/>
    <w:rsid w:val="005B4DEE"/>
    <w:rsid w:val="005B5640"/>
    <w:rsid w:val="005B5759"/>
    <w:rsid w:val="005B5970"/>
    <w:rsid w:val="005B5A07"/>
    <w:rsid w:val="005B61AC"/>
    <w:rsid w:val="005B63B9"/>
    <w:rsid w:val="005B6646"/>
    <w:rsid w:val="005B6FF4"/>
    <w:rsid w:val="005B73F4"/>
    <w:rsid w:val="005C0423"/>
    <w:rsid w:val="005C083F"/>
    <w:rsid w:val="005C08F2"/>
    <w:rsid w:val="005C1021"/>
    <w:rsid w:val="005C16A8"/>
    <w:rsid w:val="005C1B66"/>
    <w:rsid w:val="005C3691"/>
    <w:rsid w:val="005C49F8"/>
    <w:rsid w:val="005C55B4"/>
    <w:rsid w:val="005C6853"/>
    <w:rsid w:val="005C7B8F"/>
    <w:rsid w:val="005C7FA2"/>
    <w:rsid w:val="005D11E4"/>
    <w:rsid w:val="005D1785"/>
    <w:rsid w:val="005D23BB"/>
    <w:rsid w:val="005D281F"/>
    <w:rsid w:val="005D2EDF"/>
    <w:rsid w:val="005D3FA5"/>
    <w:rsid w:val="005D53D9"/>
    <w:rsid w:val="005D5739"/>
    <w:rsid w:val="005D7512"/>
    <w:rsid w:val="005D7A6C"/>
    <w:rsid w:val="005E0284"/>
    <w:rsid w:val="005E1062"/>
    <w:rsid w:val="005E1C7A"/>
    <w:rsid w:val="005E333C"/>
    <w:rsid w:val="005E3667"/>
    <w:rsid w:val="005E3B23"/>
    <w:rsid w:val="005E3D0F"/>
    <w:rsid w:val="005E42B6"/>
    <w:rsid w:val="005E431B"/>
    <w:rsid w:val="005E55EE"/>
    <w:rsid w:val="005E59C1"/>
    <w:rsid w:val="005E59F4"/>
    <w:rsid w:val="005E61C1"/>
    <w:rsid w:val="005E688A"/>
    <w:rsid w:val="005E7E18"/>
    <w:rsid w:val="005F0712"/>
    <w:rsid w:val="005F10C3"/>
    <w:rsid w:val="005F11C7"/>
    <w:rsid w:val="005F11E0"/>
    <w:rsid w:val="005F191C"/>
    <w:rsid w:val="005F19B2"/>
    <w:rsid w:val="005F2419"/>
    <w:rsid w:val="005F26B5"/>
    <w:rsid w:val="005F302F"/>
    <w:rsid w:val="005F35EF"/>
    <w:rsid w:val="005F4D98"/>
    <w:rsid w:val="005F6406"/>
    <w:rsid w:val="005F6C07"/>
    <w:rsid w:val="005F71B4"/>
    <w:rsid w:val="006006D0"/>
    <w:rsid w:val="0060087E"/>
    <w:rsid w:val="00601271"/>
    <w:rsid w:val="00601520"/>
    <w:rsid w:val="006025D4"/>
    <w:rsid w:val="006025F6"/>
    <w:rsid w:val="006026DA"/>
    <w:rsid w:val="00602790"/>
    <w:rsid w:val="00603165"/>
    <w:rsid w:val="00603829"/>
    <w:rsid w:val="00603FE3"/>
    <w:rsid w:val="006042FA"/>
    <w:rsid w:val="00604791"/>
    <w:rsid w:val="006051CC"/>
    <w:rsid w:val="00605259"/>
    <w:rsid w:val="0060533E"/>
    <w:rsid w:val="00607F1B"/>
    <w:rsid w:val="00611155"/>
    <w:rsid w:val="00611566"/>
    <w:rsid w:val="00611868"/>
    <w:rsid w:val="00611DEF"/>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94"/>
    <w:rsid w:val="00621BE4"/>
    <w:rsid w:val="00622068"/>
    <w:rsid w:val="00622B4A"/>
    <w:rsid w:val="00622E1A"/>
    <w:rsid w:val="00623ACC"/>
    <w:rsid w:val="006240CF"/>
    <w:rsid w:val="00624148"/>
    <w:rsid w:val="00624C3F"/>
    <w:rsid w:val="00624D4A"/>
    <w:rsid w:val="0062571F"/>
    <w:rsid w:val="006313C3"/>
    <w:rsid w:val="00631B89"/>
    <w:rsid w:val="00631BA9"/>
    <w:rsid w:val="0063226E"/>
    <w:rsid w:val="006324E0"/>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3D88"/>
    <w:rsid w:val="00644021"/>
    <w:rsid w:val="0064416C"/>
    <w:rsid w:val="00644605"/>
    <w:rsid w:val="006450BB"/>
    <w:rsid w:val="006451DD"/>
    <w:rsid w:val="0064548A"/>
    <w:rsid w:val="0064557C"/>
    <w:rsid w:val="0064589C"/>
    <w:rsid w:val="00646C53"/>
    <w:rsid w:val="00646D77"/>
    <w:rsid w:val="00647540"/>
    <w:rsid w:val="00647815"/>
    <w:rsid w:val="0065026F"/>
    <w:rsid w:val="006508FC"/>
    <w:rsid w:val="00650B3A"/>
    <w:rsid w:val="00651AAB"/>
    <w:rsid w:val="00651C57"/>
    <w:rsid w:val="00651F94"/>
    <w:rsid w:val="006530AA"/>
    <w:rsid w:val="00654A38"/>
    <w:rsid w:val="0065564B"/>
    <w:rsid w:val="00656467"/>
    <w:rsid w:val="006567F6"/>
    <w:rsid w:val="00656D67"/>
    <w:rsid w:val="00657131"/>
    <w:rsid w:val="00657A14"/>
    <w:rsid w:val="006615B7"/>
    <w:rsid w:val="006619CF"/>
    <w:rsid w:val="00661F0B"/>
    <w:rsid w:val="00662282"/>
    <w:rsid w:val="00663454"/>
    <w:rsid w:val="00663E0B"/>
    <w:rsid w:val="006649D0"/>
    <w:rsid w:val="0066582D"/>
    <w:rsid w:val="00665CA5"/>
    <w:rsid w:val="00666915"/>
    <w:rsid w:val="00666A58"/>
    <w:rsid w:val="00666C06"/>
    <w:rsid w:val="00666CD2"/>
    <w:rsid w:val="00666F47"/>
    <w:rsid w:val="00667057"/>
    <w:rsid w:val="00667442"/>
    <w:rsid w:val="0066748D"/>
    <w:rsid w:val="00667667"/>
    <w:rsid w:val="00670F0D"/>
    <w:rsid w:val="00671901"/>
    <w:rsid w:val="00671F88"/>
    <w:rsid w:val="00672C5E"/>
    <w:rsid w:val="0067441F"/>
    <w:rsid w:val="00674856"/>
    <w:rsid w:val="00674957"/>
    <w:rsid w:val="00677F3E"/>
    <w:rsid w:val="00680304"/>
    <w:rsid w:val="006808D7"/>
    <w:rsid w:val="0068090E"/>
    <w:rsid w:val="00682281"/>
    <w:rsid w:val="00682392"/>
    <w:rsid w:val="006823D0"/>
    <w:rsid w:val="00683C17"/>
    <w:rsid w:val="00684AB0"/>
    <w:rsid w:val="00684BD3"/>
    <w:rsid w:val="00685083"/>
    <w:rsid w:val="00685911"/>
    <w:rsid w:val="006859FC"/>
    <w:rsid w:val="00685EF9"/>
    <w:rsid w:val="006863A7"/>
    <w:rsid w:val="006870CB"/>
    <w:rsid w:val="006876C9"/>
    <w:rsid w:val="00687955"/>
    <w:rsid w:val="00690975"/>
    <w:rsid w:val="00690FBE"/>
    <w:rsid w:val="00691A40"/>
    <w:rsid w:val="00691AAA"/>
    <w:rsid w:val="00692376"/>
    <w:rsid w:val="0069274F"/>
    <w:rsid w:val="006936AC"/>
    <w:rsid w:val="00693925"/>
    <w:rsid w:val="0069453F"/>
    <w:rsid w:val="00694D94"/>
    <w:rsid w:val="00695228"/>
    <w:rsid w:val="00695DF2"/>
    <w:rsid w:val="0069601B"/>
    <w:rsid w:val="00696425"/>
    <w:rsid w:val="0069659A"/>
    <w:rsid w:val="0069699D"/>
    <w:rsid w:val="00696D6B"/>
    <w:rsid w:val="00697279"/>
    <w:rsid w:val="006978CD"/>
    <w:rsid w:val="006A04E4"/>
    <w:rsid w:val="006A0EEC"/>
    <w:rsid w:val="006A119F"/>
    <w:rsid w:val="006A1621"/>
    <w:rsid w:val="006A1637"/>
    <w:rsid w:val="006A1795"/>
    <w:rsid w:val="006A18B1"/>
    <w:rsid w:val="006A213B"/>
    <w:rsid w:val="006A214C"/>
    <w:rsid w:val="006A2C7A"/>
    <w:rsid w:val="006A3052"/>
    <w:rsid w:val="006A364A"/>
    <w:rsid w:val="006A43F7"/>
    <w:rsid w:val="006A4873"/>
    <w:rsid w:val="006A4CFC"/>
    <w:rsid w:val="006A50DB"/>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3812"/>
    <w:rsid w:val="006C45FB"/>
    <w:rsid w:val="006C503E"/>
    <w:rsid w:val="006C603D"/>
    <w:rsid w:val="006C6056"/>
    <w:rsid w:val="006C698B"/>
    <w:rsid w:val="006C6AD9"/>
    <w:rsid w:val="006C7A66"/>
    <w:rsid w:val="006C7E8B"/>
    <w:rsid w:val="006D04FE"/>
    <w:rsid w:val="006D1434"/>
    <w:rsid w:val="006D183B"/>
    <w:rsid w:val="006D1B5F"/>
    <w:rsid w:val="006D1E24"/>
    <w:rsid w:val="006D1F52"/>
    <w:rsid w:val="006D231C"/>
    <w:rsid w:val="006D2721"/>
    <w:rsid w:val="006D333D"/>
    <w:rsid w:val="006D3A4B"/>
    <w:rsid w:val="006D462A"/>
    <w:rsid w:val="006D5859"/>
    <w:rsid w:val="006D6322"/>
    <w:rsid w:val="006D679C"/>
    <w:rsid w:val="006D6974"/>
    <w:rsid w:val="006D736E"/>
    <w:rsid w:val="006D7708"/>
    <w:rsid w:val="006D7936"/>
    <w:rsid w:val="006D79E5"/>
    <w:rsid w:val="006D7D23"/>
    <w:rsid w:val="006E0904"/>
    <w:rsid w:val="006E0E1E"/>
    <w:rsid w:val="006E1D3D"/>
    <w:rsid w:val="006E2717"/>
    <w:rsid w:val="006E3314"/>
    <w:rsid w:val="006E4D6B"/>
    <w:rsid w:val="006E5095"/>
    <w:rsid w:val="006E5AD5"/>
    <w:rsid w:val="006E5EBC"/>
    <w:rsid w:val="006E6FCA"/>
    <w:rsid w:val="006E71D5"/>
    <w:rsid w:val="006E73C6"/>
    <w:rsid w:val="006E77E2"/>
    <w:rsid w:val="006E7F54"/>
    <w:rsid w:val="006F0133"/>
    <w:rsid w:val="006F0BF9"/>
    <w:rsid w:val="006F13B1"/>
    <w:rsid w:val="006F1DA5"/>
    <w:rsid w:val="006F1FA3"/>
    <w:rsid w:val="006F212F"/>
    <w:rsid w:val="006F2E59"/>
    <w:rsid w:val="006F35FD"/>
    <w:rsid w:val="006F4FC0"/>
    <w:rsid w:val="006F5541"/>
    <w:rsid w:val="006F5661"/>
    <w:rsid w:val="006F67CD"/>
    <w:rsid w:val="006F6F4F"/>
    <w:rsid w:val="006F77EC"/>
    <w:rsid w:val="0070011E"/>
    <w:rsid w:val="007003FF"/>
    <w:rsid w:val="007004C2"/>
    <w:rsid w:val="00700653"/>
    <w:rsid w:val="007008BA"/>
    <w:rsid w:val="00701180"/>
    <w:rsid w:val="007012E0"/>
    <w:rsid w:val="00701626"/>
    <w:rsid w:val="00701BAD"/>
    <w:rsid w:val="007029C0"/>
    <w:rsid w:val="00702E45"/>
    <w:rsid w:val="00703237"/>
    <w:rsid w:val="00704F55"/>
    <w:rsid w:val="007054C9"/>
    <w:rsid w:val="0070641A"/>
    <w:rsid w:val="00706FD0"/>
    <w:rsid w:val="00707229"/>
    <w:rsid w:val="007073E9"/>
    <w:rsid w:val="00707EE0"/>
    <w:rsid w:val="0071101E"/>
    <w:rsid w:val="00711661"/>
    <w:rsid w:val="0071199A"/>
    <w:rsid w:val="00711B00"/>
    <w:rsid w:val="00711CED"/>
    <w:rsid w:val="007134E4"/>
    <w:rsid w:val="00713A6A"/>
    <w:rsid w:val="00713AD7"/>
    <w:rsid w:val="00713EA5"/>
    <w:rsid w:val="0071435F"/>
    <w:rsid w:val="00714535"/>
    <w:rsid w:val="007149BF"/>
    <w:rsid w:val="007151AC"/>
    <w:rsid w:val="00715236"/>
    <w:rsid w:val="00716BB3"/>
    <w:rsid w:val="00716C55"/>
    <w:rsid w:val="00716D58"/>
    <w:rsid w:val="0071707D"/>
    <w:rsid w:val="007170D3"/>
    <w:rsid w:val="00717992"/>
    <w:rsid w:val="00721362"/>
    <w:rsid w:val="0072146E"/>
    <w:rsid w:val="00721997"/>
    <w:rsid w:val="00721A0D"/>
    <w:rsid w:val="00721A75"/>
    <w:rsid w:val="007223BC"/>
    <w:rsid w:val="00723751"/>
    <w:rsid w:val="00724310"/>
    <w:rsid w:val="00725A9B"/>
    <w:rsid w:val="00726B88"/>
    <w:rsid w:val="00726D2B"/>
    <w:rsid w:val="00727127"/>
    <w:rsid w:val="00727131"/>
    <w:rsid w:val="007271E7"/>
    <w:rsid w:val="00730D75"/>
    <w:rsid w:val="00730FD6"/>
    <w:rsid w:val="007325B2"/>
    <w:rsid w:val="007325F8"/>
    <w:rsid w:val="007331A2"/>
    <w:rsid w:val="00733E14"/>
    <w:rsid w:val="00733F2B"/>
    <w:rsid w:val="00734A5B"/>
    <w:rsid w:val="0073659D"/>
    <w:rsid w:val="007373E2"/>
    <w:rsid w:val="00737456"/>
    <w:rsid w:val="0074002A"/>
    <w:rsid w:val="00741663"/>
    <w:rsid w:val="00741BD0"/>
    <w:rsid w:val="00741F5B"/>
    <w:rsid w:val="00742247"/>
    <w:rsid w:val="00742A25"/>
    <w:rsid w:val="00742ED7"/>
    <w:rsid w:val="0074319D"/>
    <w:rsid w:val="00743560"/>
    <w:rsid w:val="0074456A"/>
    <w:rsid w:val="00744742"/>
    <w:rsid w:val="00744E76"/>
    <w:rsid w:val="007452AF"/>
    <w:rsid w:val="00745911"/>
    <w:rsid w:val="0074671E"/>
    <w:rsid w:val="00747986"/>
    <w:rsid w:val="007501B4"/>
    <w:rsid w:val="00750281"/>
    <w:rsid w:val="007506EC"/>
    <w:rsid w:val="00750722"/>
    <w:rsid w:val="0075088D"/>
    <w:rsid w:val="00750A75"/>
    <w:rsid w:val="007511B4"/>
    <w:rsid w:val="00751B1A"/>
    <w:rsid w:val="00751BA7"/>
    <w:rsid w:val="00751D46"/>
    <w:rsid w:val="00752479"/>
    <w:rsid w:val="00752897"/>
    <w:rsid w:val="0075334D"/>
    <w:rsid w:val="00753C56"/>
    <w:rsid w:val="0075410A"/>
    <w:rsid w:val="0075487E"/>
    <w:rsid w:val="00754C1D"/>
    <w:rsid w:val="00755817"/>
    <w:rsid w:val="00755870"/>
    <w:rsid w:val="0075589A"/>
    <w:rsid w:val="0075589F"/>
    <w:rsid w:val="00756278"/>
    <w:rsid w:val="00756356"/>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C35"/>
    <w:rsid w:val="007709F9"/>
    <w:rsid w:val="00770AA0"/>
    <w:rsid w:val="007722C2"/>
    <w:rsid w:val="00772865"/>
    <w:rsid w:val="00772B55"/>
    <w:rsid w:val="00772E0E"/>
    <w:rsid w:val="0077364E"/>
    <w:rsid w:val="00774D51"/>
    <w:rsid w:val="00775518"/>
    <w:rsid w:val="00775608"/>
    <w:rsid w:val="00776187"/>
    <w:rsid w:val="007769D5"/>
    <w:rsid w:val="00777243"/>
    <w:rsid w:val="00780E51"/>
    <w:rsid w:val="007811EF"/>
    <w:rsid w:val="00781AC3"/>
    <w:rsid w:val="00781F0F"/>
    <w:rsid w:val="00782E3D"/>
    <w:rsid w:val="00782E60"/>
    <w:rsid w:val="00782F97"/>
    <w:rsid w:val="00783826"/>
    <w:rsid w:val="00783DFD"/>
    <w:rsid w:val="0078455C"/>
    <w:rsid w:val="0078503F"/>
    <w:rsid w:val="007857DC"/>
    <w:rsid w:val="00785AD8"/>
    <w:rsid w:val="00787213"/>
    <w:rsid w:val="0078727C"/>
    <w:rsid w:val="007875B2"/>
    <w:rsid w:val="007877A5"/>
    <w:rsid w:val="00787899"/>
    <w:rsid w:val="00787A44"/>
    <w:rsid w:val="00787B6B"/>
    <w:rsid w:val="007900FB"/>
    <w:rsid w:val="007905DB"/>
    <w:rsid w:val="00790C87"/>
    <w:rsid w:val="007913D5"/>
    <w:rsid w:val="0079145C"/>
    <w:rsid w:val="0079153F"/>
    <w:rsid w:val="00792E9C"/>
    <w:rsid w:val="007934C8"/>
    <w:rsid w:val="00793593"/>
    <w:rsid w:val="00795119"/>
    <w:rsid w:val="00795232"/>
    <w:rsid w:val="0079584B"/>
    <w:rsid w:val="00796008"/>
    <w:rsid w:val="0079674D"/>
    <w:rsid w:val="00797429"/>
    <w:rsid w:val="0079775E"/>
    <w:rsid w:val="007A0021"/>
    <w:rsid w:val="007A0A5E"/>
    <w:rsid w:val="007A18D3"/>
    <w:rsid w:val="007A1C1A"/>
    <w:rsid w:val="007A210C"/>
    <w:rsid w:val="007A2AC8"/>
    <w:rsid w:val="007A32A4"/>
    <w:rsid w:val="007A404F"/>
    <w:rsid w:val="007A4959"/>
    <w:rsid w:val="007A4B1A"/>
    <w:rsid w:val="007A58E5"/>
    <w:rsid w:val="007A5B33"/>
    <w:rsid w:val="007A5CA3"/>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566"/>
    <w:rsid w:val="007B2C0A"/>
    <w:rsid w:val="007B393A"/>
    <w:rsid w:val="007B41FD"/>
    <w:rsid w:val="007B44AB"/>
    <w:rsid w:val="007B495F"/>
    <w:rsid w:val="007B61E7"/>
    <w:rsid w:val="007B6814"/>
    <w:rsid w:val="007B68B7"/>
    <w:rsid w:val="007B6B71"/>
    <w:rsid w:val="007B6EC0"/>
    <w:rsid w:val="007B7782"/>
    <w:rsid w:val="007C01A2"/>
    <w:rsid w:val="007C095F"/>
    <w:rsid w:val="007C0BC1"/>
    <w:rsid w:val="007C268F"/>
    <w:rsid w:val="007C299C"/>
    <w:rsid w:val="007C2DAE"/>
    <w:rsid w:val="007C3574"/>
    <w:rsid w:val="007C4067"/>
    <w:rsid w:val="007C449D"/>
    <w:rsid w:val="007C5546"/>
    <w:rsid w:val="007C5A4A"/>
    <w:rsid w:val="007C5EAA"/>
    <w:rsid w:val="007C5EBD"/>
    <w:rsid w:val="007C658E"/>
    <w:rsid w:val="007C6A94"/>
    <w:rsid w:val="007C6D73"/>
    <w:rsid w:val="007C757F"/>
    <w:rsid w:val="007D0C60"/>
    <w:rsid w:val="007D0EF9"/>
    <w:rsid w:val="007D24C2"/>
    <w:rsid w:val="007D2AB0"/>
    <w:rsid w:val="007D392F"/>
    <w:rsid w:val="007D3EF3"/>
    <w:rsid w:val="007D4384"/>
    <w:rsid w:val="007D4F9D"/>
    <w:rsid w:val="007D5207"/>
    <w:rsid w:val="007D56F6"/>
    <w:rsid w:val="007D6785"/>
    <w:rsid w:val="007D6F9E"/>
    <w:rsid w:val="007D7863"/>
    <w:rsid w:val="007D796D"/>
    <w:rsid w:val="007D7C4D"/>
    <w:rsid w:val="007E0300"/>
    <w:rsid w:val="007E08DE"/>
    <w:rsid w:val="007E2676"/>
    <w:rsid w:val="007E2CEF"/>
    <w:rsid w:val="007E32DD"/>
    <w:rsid w:val="007E420D"/>
    <w:rsid w:val="007E431D"/>
    <w:rsid w:val="007E455A"/>
    <w:rsid w:val="007E46C6"/>
    <w:rsid w:val="007E48C8"/>
    <w:rsid w:val="007E4C51"/>
    <w:rsid w:val="007E50D5"/>
    <w:rsid w:val="007E5A87"/>
    <w:rsid w:val="007E6B33"/>
    <w:rsid w:val="007F00DF"/>
    <w:rsid w:val="007F0F51"/>
    <w:rsid w:val="007F17D2"/>
    <w:rsid w:val="007F2029"/>
    <w:rsid w:val="007F2205"/>
    <w:rsid w:val="007F2F36"/>
    <w:rsid w:val="007F321E"/>
    <w:rsid w:val="007F3249"/>
    <w:rsid w:val="007F37B8"/>
    <w:rsid w:val="007F389F"/>
    <w:rsid w:val="007F4063"/>
    <w:rsid w:val="007F4263"/>
    <w:rsid w:val="007F47B2"/>
    <w:rsid w:val="007F5FD3"/>
    <w:rsid w:val="007F64A1"/>
    <w:rsid w:val="007F6A91"/>
    <w:rsid w:val="007F6D22"/>
    <w:rsid w:val="007F7263"/>
    <w:rsid w:val="007F72DF"/>
    <w:rsid w:val="007F7D2E"/>
    <w:rsid w:val="007F7E05"/>
    <w:rsid w:val="00800076"/>
    <w:rsid w:val="008008D9"/>
    <w:rsid w:val="0080139B"/>
    <w:rsid w:val="008019F1"/>
    <w:rsid w:val="00801CA7"/>
    <w:rsid w:val="008028A4"/>
    <w:rsid w:val="00803FFD"/>
    <w:rsid w:val="008040F0"/>
    <w:rsid w:val="0080425C"/>
    <w:rsid w:val="0080462E"/>
    <w:rsid w:val="008053A2"/>
    <w:rsid w:val="008069E1"/>
    <w:rsid w:val="00810626"/>
    <w:rsid w:val="00810780"/>
    <w:rsid w:val="00810C6B"/>
    <w:rsid w:val="00811DEA"/>
    <w:rsid w:val="008120E4"/>
    <w:rsid w:val="008123D5"/>
    <w:rsid w:val="00813722"/>
    <w:rsid w:val="00813CDA"/>
    <w:rsid w:val="008144D5"/>
    <w:rsid w:val="0081452D"/>
    <w:rsid w:val="0081460A"/>
    <w:rsid w:val="00814808"/>
    <w:rsid w:val="008150BA"/>
    <w:rsid w:val="008150C2"/>
    <w:rsid w:val="00817489"/>
    <w:rsid w:val="008176B8"/>
    <w:rsid w:val="00817B2E"/>
    <w:rsid w:val="00820849"/>
    <w:rsid w:val="008218C2"/>
    <w:rsid w:val="00822E6B"/>
    <w:rsid w:val="00823189"/>
    <w:rsid w:val="00823410"/>
    <w:rsid w:val="00823AC6"/>
    <w:rsid w:val="0082414C"/>
    <w:rsid w:val="00824571"/>
    <w:rsid w:val="00824626"/>
    <w:rsid w:val="0082483F"/>
    <w:rsid w:val="00824DA6"/>
    <w:rsid w:val="00826772"/>
    <w:rsid w:val="00830656"/>
    <w:rsid w:val="00832304"/>
    <w:rsid w:val="008323D6"/>
    <w:rsid w:val="00832A7A"/>
    <w:rsid w:val="0083339C"/>
    <w:rsid w:val="008336E5"/>
    <w:rsid w:val="008340CB"/>
    <w:rsid w:val="00834118"/>
    <w:rsid w:val="00834649"/>
    <w:rsid w:val="00835F14"/>
    <w:rsid w:val="00836413"/>
    <w:rsid w:val="008376A5"/>
    <w:rsid w:val="008401E2"/>
    <w:rsid w:val="00840765"/>
    <w:rsid w:val="00840950"/>
    <w:rsid w:val="00840E3F"/>
    <w:rsid w:val="00842017"/>
    <w:rsid w:val="0084222D"/>
    <w:rsid w:val="008423FA"/>
    <w:rsid w:val="00842549"/>
    <w:rsid w:val="00842A6E"/>
    <w:rsid w:val="00842FF6"/>
    <w:rsid w:val="0084303F"/>
    <w:rsid w:val="008430A2"/>
    <w:rsid w:val="00843722"/>
    <w:rsid w:val="0084380F"/>
    <w:rsid w:val="00843A05"/>
    <w:rsid w:val="00845057"/>
    <w:rsid w:val="00845474"/>
    <w:rsid w:val="00845F98"/>
    <w:rsid w:val="008461D4"/>
    <w:rsid w:val="00846927"/>
    <w:rsid w:val="00846B58"/>
    <w:rsid w:val="00846E07"/>
    <w:rsid w:val="00846E32"/>
    <w:rsid w:val="008508AF"/>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FFD"/>
    <w:rsid w:val="00870AEC"/>
    <w:rsid w:val="00872097"/>
    <w:rsid w:val="00873E5F"/>
    <w:rsid w:val="0087437D"/>
    <w:rsid w:val="008748A4"/>
    <w:rsid w:val="00875009"/>
    <w:rsid w:val="00875BEE"/>
    <w:rsid w:val="008768CA"/>
    <w:rsid w:val="00876971"/>
    <w:rsid w:val="00877813"/>
    <w:rsid w:val="00880559"/>
    <w:rsid w:val="0088128B"/>
    <w:rsid w:val="00881C5B"/>
    <w:rsid w:val="0088227B"/>
    <w:rsid w:val="008825D3"/>
    <w:rsid w:val="00882919"/>
    <w:rsid w:val="00883F19"/>
    <w:rsid w:val="0088405C"/>
    <w:rsid w:val="00886277"/>
    <w:rsid w:val="00886D6C"/>
    <w:rsid w:val="008879DE"/>
    <w:rsid w:val="00891B05"/>
    <w:rsid w:val="00893167"/>
    <w:rsid w:val="00893683"/>
    <w:rsid w:val="008943AC"/>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E74"/>
    <w:rsid w:val="008A182C"/>
    <w:rsid w:val="008A31C5"/>
    <w:rsid w:val="008A3464"/>
    <w:rsid w:val="008A38E1"/>
    <w:rsid w:val="008A3B1C"/>
    <w:rsid w:val="008A3F87"/>
    <w:rsid w:val="008A40B0"/>
    <w:rsid w:val="008A4601"/>
    <w:rsid w:val="008A4C78"/>
    <w:rsid w:val="008A4E7B"/>
    <w:rsid w:val="008A51A7"/>
    <w:rsid w:val="008A5870"/>
    <w:rsid w:val="008A6EA7"/>
    <w:rsid w:val="008B0F07"/>
    <w:rsid w:val="008B0FBC"/>
    <w:rsid w:val="008B114E"/>
    <w:rsid w:val="008B139D"/>
    <w:rsid w:val="008B1BA1"/>
    <w:rsid w:val="008B2A80"/>
    <w:rsid w:val="008B2C1E"/>
    <w:rsid w:val="008B3EB9"/>
    <w:rsid w:val="008B423E"/>
    <w:rsid w:val="008B50E2"/>
    <w:rsid w:val="008B56D0"/>
    <w:rsid w:val="008B5DCF"/>
    <w:rsid w:val="008B7079"/>
    <w:rsid w:val="008B70F9"/>
    <w:rsid w:val="008C000B"/>
    <w:rsid w:val="008C12B0"/>
    <w:rsid w:val="008C1943"/>
    <w:rsid w:val="008C1FEA"/>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76CF"/>
    <w:rsid w:val="008D7A5C"/>
    <w:rsid w:val="008E0313"/>
    <w:rsid w:val="008E0D52"/>
    <w:rsid w:val="008E1BB8"/>
    <w:rsid w:val="008E2107"/>
    <w:rsid w:val="008E325B"/>
    <w:rsid w:val="008E32C1"/>
    <w:rsid w:val="008E3D79"/>
    <w:rsid w:val="008E4253"/>
    <w:rsid w:val="008E458D"/>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CFF"/>
    <w:rsid w:val="00900F00"/>
    <w:rsid w:val="0090271F"/>
    <w:rsid w:val="00902EC5"/>
    <w:rsid w:val="00902F2C"/>
    <w:rsid w:val="009031B1"/>
    <w:rsid w:val="00903396"/>
    <w:rsid w:val="00904799"/>
    <w:rsid w:val="00904A71"/>
    <w:rsid w:val="00905407"/>
    <w:rsid w:val="0090691A"/>
    <w:rsid w:val="00906B24"/>
    <w:rsid w:val="00907197"/>
    <w:rsid w:val="00907B20"/>
    <w:rsid w:val="00907B43"/>
    <w:rsid w:val="00910049"/>
    <w:rsid w:val="00910BA1"/>
    <w:rsid w:val="0091160B"/>
    <w:rsid w:val="009130D7"/>
    <w:rsid w:val="00913FBB"/>
    <w:rsid w:val="009145D4"/>
    <w:rsid w:val="009146B6"/>
    <w:rsid w:val="00915010"/>
    <w:rsid w:val="0091580D"/>
    <w:rsid w:val="009163CE"/>
    <w:rsid w:val="00916C44"/>
    <w:rsid w:val="0091774A"/>
    <w:rsid w:val="009178F1"/>
    <w:rsid w:val="00917BBA"/>
    <w:rsid w:val="00917D83"/>
    <w:rsid w:val="009202CE"/>
    <w:rsid w:val="0092054B"/>
    <w:rsid w:val="00921518"/>
    <w:rsid w:val="0092205C"/>
    <w:rsid w:val="009225B0"/>
    <w:rsid w:val="00922E52"/>
    <w:rsid w:val="00923DB8"/>
    <w:rsid w:val="0092572D"/>
    <w:rsid w:val="009265A4"/>
    <w:rsid w:val="00927399"/>
    <w:rsid w:val="009274D2"/>
    <w:rsid w:val="00927575"/>
    <w:rsid w:val="00927B99"/>
    <w:rsid w:val="00930FA8"/>
    <w:rsid w:val="00931802"/>
    <w:rsid w:val="00931C01"/>
    <w:rsid w:val="00932497"/>
    <w:rsid w:val="00932E8F"/>
    <w:rsid w:val="00933C98"/>
    <w:rsid w:val="0093545F"/>
    <w:rsid w:val="00935903"/>
    <w:rsid w:val="009365F4"/>
    <w:rsid w:val="00936A3E"/>
    <w:rsid w:val="00937449"/>
    <w:rsid w:val="00937896"/>
    <w:rsid w:val="00937DE7"/>
    <w:rsid w:val="00937F2B"/>
    <w:rsid w:val="00937FD5"/>
    <w:rsid w:val="00940443"/>
    <w:rsid w:val="009408C4"/>
    <w:rsid w:val="00941294"/>
    <w:rsid w:val="009414A5"/>
    <w:rsid w:val="00941597"/>
    <w:rsid w:val="009420E9"/>
    <w:rsid w:val="00942EC2"/>
    <w:rsid w:val="00943695"/>
    <w:rsid w:val="009436CC"/>
    <w:rsid w:val="009439C1"/>
    <w:rsid w:val="00944A19"/>
    <w:rsid w:val="00944D3D"/>
    <w:rsid w:val="0094509B"/>
    <w:rsid w:val="00945650"/>
    <w:rsid w:val="009458C7"/>
    <w:rsid w:val="00945930"/>
    <w:rsid w:val="00945F40"/>
    <w:rsid w:val="009461CA"/>
    <w:rsid w:val="009462CA"/>
    <w:rsid w:val="009471FD"/>
    <w:rsid w:val="00947224"/>
    <w:rsid w:val="0095007B"/>
    <w:rsid w:val="00950196"/>
    <w:rsid w:val="009511DB"/>
    <w:rsid w:val="00951590"/>
    <w:rsid w:val="0095208E"/>
    <w:rsid w:val="00952B52"/>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90A"/>
    <w:rsid w:val="00965572"/>
    <w:rsid w:val="00966A7D"/>
    <w:rsid w:val="009708AA"/>
    <w:rsid w:val="00970B79"/>
    <w:rsid w:val="00971822"/>
    <w:rsid w:val="0097184A"/>
    <w:rsid w:val="00971C47"/>
    <w:rsid w:val="00972C97"/>
    <w:rsid w:val="00972E18"/>
    <w:rsid w:val="009735D6"/>
    <w:rsid w:val="00973739"/>
    <w:rsid w:val="00973843"/>
    <w:rsid w:val="00974BB0"/>
    <w:rsid w:val="0097654B"/>
    <w:rsid w:val="009769A2"/>
    <w:rsid w:val="00977306"/>
    <w:rsid w:val="0097754E"/>
    <w:rsid w:val="00980E74"/>
    <w:rsid w:val="009816B5"/>
    <w:rsid w:val="00982098"/>
    <w:rsid w:val="00983E12"/>
    <w:rsid w:val="00984571"/>
    <w:rsid w:val="009848D8"/>
    <w:rsid w:val="00985308"/>
    <w:rsid w:val="00985D2F"/>
    <w:rsid w:val="009876A5"/>
    <w:rsid w:val="00991077"/>
    <w:rsid w:val="009911E3"/>
    <w:rsid w:val="009917E6"/>
    <w:rsid w:val="0099180C"/>
    <w:rsid w:val="00992711"/>
    <w:rsid w:val="00993BBC"/>
    <w:rsid w:val="00994123"/>
    <w:rsid w:val="0099442D"/>
    <w:rsid w:val="00994591"/>
    <w:rsid w:val="009945EC"/>
    <w:rsid w:val="0099493E"/>
    <w:rsid w:val="00994C99"/>
    <w:rsid w:val="00995169"/>
    <w:rsid w:val="0099539D"/>
    <w:rsid w:val="009954B1"/>
    <w:rsid w:val="00995619"/>
    <w:rsid w:val="00995D5F"/>
    <w:rsid w:val="00996290"/>
    <w:rsid w:val="00996BD4"/>
    <w:rsid w:val="00996C1D"/>
    <w:rsid w:val="00996F7A"/>
    <w:rsid w:val="00997352"/>
    <w:rsid w:val="00997D92"/>
    <w:rsid w:val="009A05DB"/>
    <w:rsid w:val="009A0661"/>
    <w:rsid w:val="009A3390"/>
    <w:rsid w:val="009A3AC7"/>
    <w:rsid w:val="009A419C"/>
    <w:rsid w:val="009A482D"/>
    <w:rsid w:val="009A4FD4"/>
    <w:rsid w:val="009A4FD9"/>
    <w:rsid w:val="009A5190"/>
    <w:rsid w:val="009A60D1"/>
    <w:rsid w:val="009A679A"/>
    <w:rsid w:val="009A7707"/>
    <w:rsid w:val="009A7BD6"/>
    <w:rsid w:val="009B04AC"/>
    <w:rsid w:val="009B0515"/>
    <w:rsid w:val="009B14AA"/>
    <w:rsid w:val="009B241D"/>
    <w:rsid w:val="009B2898"/>
    <w:rsid w:val="009B28F7"/>
    <w:rsid w:val="009B2E22"/>
    <w:rsid w:val="009B3265"/>
    <w:rsid w:val="009B4167"/>
    <w:rsid w:val="009B4424"/>
    <w:rsid w:val="009B467B"/>
    <w:rsid w:val="009B568C"/>
    <w:rsid w:val="009B5B0D"/>
    <w:rsid w:val="009B6C3A"/>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5E6D"/>
    <w:rsid w:val="009D68B5"/>
    <w:rsid w:val="009D73C0"/>
    <w:rsid w:val="009E0017"/>
    <w:rsid w:val="009E0908"/>
    <w:rsid w:val="009E204C"/>
    <w:rsid w:val="009E24D9"/>
    <w:rsid w:val="009E319A"/>
    <w:rsid w:val="009E3E1E"/>
    <w:rsid w:val="009E42B4"/>
    <w:rsid w:val="009E4365"/>
    <w:rsid w:val="009E48B1"/>
    <w:rsid w:val="009E539F"/>
    <w:rsid w:val="009E5AA8"/>
    <w:rsid w:val="009E64F2"/>
    <w:rsid w:val="009E6ED9"/>
    <w:rsid w:val="009E7DC2"/>
    <w:rsid w:val="009F056C"/>
    <w:rsid w:val="009F17BF"/>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FCD"/>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10CA5"/>
    <w:rsid w:val="00A10F02"/>
    <w:rsid w:val="00A113D9"/>
    <w:rsid w:val="00A115B3"/>
    <w:rsid w:val="00A12683"/>
    <w:rsid w:val="00A132A6"/>
    <w:rsid w:val="00A136A5"/>
    <w:rsid w:val="00A13791"/>
    <w:rsid w:val="00A13897"/>
    <w:rsid w:val="00A14914"/>
    <w:rsid w:val="00A14AB6"/>
    <w:rsid w:val="00A15228"/>
    <w:rsid w:val="00A15B46"/>
    <w:rsid w:val="00A161EE"/>
    <w:rsid w:val="00A16218"/>
    <w:rsid w:val="00A169DC"/>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7F0"/>
    <w:rsid w:val="00A35BF0"/>
    <w:rsid w:val="00A35C09"/>
    <w:rsid w:val="00A36132"/>
    <w:rsid w:val="00A369CB"/>
    <w:rsid w:val="00A371D0"/>
    <w:rsid w:val="00A4182A"/>
    <w:rsid w:val="00A43886"/>
    <w:rsid w:val="00A438BB"/>
    <w:rsid w:val="00A43B3A"/>
    <w:rsid w:val="00A44166"/>
    <w:rsid w:val="00A455AE"/>
    <w:rsid w:val="00A456D7"/>
    <w:rsid w:val="00A459D8"/>
    <w:rsid w:val="00A45A32"/>
    <w:rsid w:val="00A463DC"/>
    <w:rsid w:val="00A4702F"/>
    <w:rsid w:val="00A474FC"/>
    <w:rsid w:val="00A4750B"/>
    <w:rsid w:val="00A509C9"/>
    <w:rsid w:val="00A50C04"/>
    <w:rsid w:val="00A50D97"/>
    <w:rsid w:val="00A5267D"/>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1B7E"/>
    <w:rsid w:val="00A6239F"/>
    <w:rsid w:val="00A63CB9"/>
    <w:rsid w:val="00A647F3"/>
    <w:rsid w:val="00A6558F"/>
    <w:rsid w:val="00A65749"/>
    <w:rsid w:val="00A657F4"/>
    <w:rsid w:val="00A6608F"/>
    <w:rsid w:val="00A66275"/>
    <w:rsid w:val="00A66F76"/>
    <w:rsid w:val="00A67170"/>
    <w:rsid w:val="00A702F5"/>
    <w:rsid w:val="00A71E3A"/>
    <w:rsid w:val="00A72C6C"/>
    <w:rsid w:val="00A72D0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3522"/>
    <w:rsid w:val="00A83982"/>
    <w:rsid w:val="00A83DA4"/>
    <w:rsid w:val="00A83F31"/>
    <w:rsid w:val="00A84480"/>
    <w:rsid w:val="00A85310"/>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A0C38"/>
    <w:rsid w:val="00AA0F95"/>
    <w:rsid w:val="00AA12F1"/>
    <w:rsid w:val="00AA18D1"/>
    <w:rsid w:val="00AA2EC0"/>
    <w:rsid w:val="00AA2F99"/>
    <w:rsid w:val="00AA49E0"/>
    <w:rsid w:val="00AA4AF2"/>
    <w:rsid w:val="00AA4E8F"/>
    <w:rsid w:val="00AA53C6"/>
    <w:rsid w:val="00AA5F69"/>
    <w:rsid w:val="00AA69AC"/>
    <w:rsid w:val="00AB047C"/>
    <w:rsid w:val="00AB0EE8"/>
    <w:rsid w:val="00AB136F"/>
    <w:rsid w:val="00AB14C4"/>
    <w:rsid w:val="00AB2A9C"/>
    <w:rsid w:val="00AB2AF2"/>
    <w:rsid w:val="00AB2B1C"/>
    <w:rsid w:val="00AB30AE"/>
    <w:rsid w:val="00AB38B0"/>
    <w:rsid w:val="00AB3B76"/>
    <w:rsid w:val="00AB43B1"/>
    <w:rsid w:val="00AB45C2"/>
    <w:rsid w:val="00AB4C89"/>
    <w:rsid w:val="00AB611D"/>
    <w:rsid w:val="00AB6BB1"/>
    <w:rsid w:val="00AB7153"/>
    <w:rsid w:val="00AB7904"/>
    <w:rsid w:val="00AB7E39"/>
    <w:rsid w:val="00AC01D1"/>
    <w:rsid w:val="00AC0D75"/>
    <w:rsid w:val="00AC0EB8"/>
    <w:rsid w:val="00AC18DE"/>
    <w:rsid w:val="00AC1C64"/>
    <w:rsid w:val="00AC205B"/>
    <w:rsid w:val="00AC2C36"/>
    <w:rsid w:val="00AC2C87"/>
    <w:rsid w:val="00AC30E3"/>
    <w:rsid w:val="00AC39D1"/>
    <w:rsid w:val="00AC3DCA"/>
    <w:rsid w:val="00AC4E7E"/>
    <w:rsid w:val="00AC4EF8"/>
    <w:rsid w:val="00AC5928"/>
    <w:rsid w:val="00AC6F01"/>
    <w:rsid w:val="00AC75FD"/>
    <w:rsid w:val="00AC773F"/>
    <w:rsid w:val="00AC7CB2"/>
    <w:rsid w:val="00AD078C"/>
    <w:rsid w:val="00AD1AC6"/>
    <w:rsid w:val="00AD27FA"/>
    <w:rsid w:val="00AD2CE5"/>
    <w:rsid w:val="00AD4432"/>
    <w:rsid w:val="00AD4815"/>
    <w:rsid w:val="00AD6538"/>
    <w:rsid w:val="00AD7FE6"/>
    <w:rsid w:val="00AE05EC"/>
    <w:rsid w:val="00AE0FAB"/>
    <w:rsid w:val="00AE1024"/>
    <w:rsid w:val="00AE131B"/>
    <w:rsid w:val="00AE1816"/>
    <w:rsid w:val="00AE283D"/>
    <w:rsid w:val="00AE2F86"/>
    <w:rsid w:val="00AE334F"/>
    <w:rsid w:val="00AE3EA6"/>
    <w:rsid w:val="00AE4029"/>
    <w:rsid w:val="00AE4BC1"/>
    <w:rsid w:val="00AE4C82"/>
    <w:rsid w:val="00AE4D66"/>
    <w:rsid w:val="00AE5120"/>
    <w:rsid w:val="00AE6A2B"/>
    <w:rsid w:val="00AE6DCD"/>
    <w:rsid w:val="00AE70AC"/>
    <w:rsid w:val="00AF05BB"/>
    <w:rsid w:val="00AF1911"/>
    <w:rsid w:val="00AF248A"/>
    <w:rsid w:val="00AF3A2C"/>
    <w:rsid w:val="00AF3F37"/>
    <w:rsid w:val="00AF4802"/>
    <w:rsid w:val="00AF4A95"/>
    <w:rsid w:val="00AF6AC6"/>
    <w:rsid w:val="00AF7B8A"/>
    <w:rsid w:val="00AF7BE6"/>
    <w:rsid w:val="00B0163D"/>
    <w:rsid w:val="00B017A0"/>
    <w:rsid w:val="00B03280"/>
    <w:rsid w:val="00B033EF"/>
    <w:rsid w:val="00B03B3C"/>
    <w:rsid w:val="00B03F0F"/>
    <w:rsid w:val="00B05444"/>
    <w:rsid w:val="00B05E8B"/>
    <w:rsid w:val="00B0673D"/>
    <w:rsid w:val="00B07498"/>
    <w:rsid w:val="00B07B85"/>
    <w:rsid w:val="00B07BC4"/>
    <w:rsid w:val="00B07C0D"/>
    <w:rsid w:val="00B10117"/>
    <w:rsid w:val="00B109DA"/>
    <w:rsid w:val="00B10A64"/>
    <w:rsid w:val="00B1109A"/>
    <w:rsid w:val="00B114C3"/>
    <w:rsid w:val="00B11533"/>
    <w:rsid w:val="00B120B2"/>
    <w:rsid w:val="00B12217"/>
    <w:rsid w:val="00B13962"/>
    <w:rsid w:val="00B15449"/>
    <w:rsid w:val="00B16C8A"/>
    <w:rsid w:val="00B1723E"/>
    <w:rsid w:val="00B1731A"/>
    <w:rsid w:val="00B17AB3"/>
    <w:rsid w:val="00B20A53"/>
    <w:rsid w:val="00B20B04"/>
    <w:rsid w:val="00B20E64"/>
    <w:rsid w:val="00B21C1B"/>
    <w:rsid w:val="00B22066"/>
    <w:rsid w:val="00B22177"/>
    <w:rsid w:val="00B2235D"/>
    <w:rsid w:val="00B224BD"/>
    <w:rsid w:val="00B22AAC"/>
    <w:rsid w:val="00B239D9"/>
    <w:rsid w:val="00B23DCC"/>
    <w:rsid w:val="00B23F88"/>
    <w:rsid w:val="00B24EBE"/>
    <w:rsid w:val="00B25551"/>
    <w:rsid w:val="00B25E3B"/>
    <w:rsid w:val="00B26631"/>
    <w:rsid w:val="00B26EAC"/>
    <w:rsid w:val="00B30390"/>
    <w:rsid w:val="00B309E6"/>
    <w:rsid w:val="00B31AA3"/>
    <w:rsid w:val="00B32436"/>
    <w:rsid w:val="00B324C2"/>
    <w:rsid w:val="00B328DE"/>
    <w:rsid w:val="00B34185"/>
    <w:rsid w:val="00B34C10"/>
    <w:rsid w:val="00B35B30"/>
    <w:rsid w:val="00B36640"/>
    <w:rsid w:val="00B36CF1"/>
    <w:rsid w:val="00B37066"/>
    <w:rsid w:val="00B3725E"/>
    <w:rsid w:val="00B4022D"/>
    <w:rsid w:val="00B4029E"/>
    <w:rsid w:val="00B40E1A"/>
    <w:rsid w:val="00B4115B"/>
    <w:rsid w:val="00B414B2"/>
    <w:rsid w:val="00B41B57"/>
    <w:rsid w:val="00B4257B"/>
    <w:rsid w:val="00B4280F"/>
    <w:rsid w:val="00B4376D"/>
    <w:rsid w:val="00B446F3"/>
    <w:rsid w:val="00B4479D"/>
    <w:rsid w:val="00B4504E"/>
    <w:rsid w:val="00B45DBB"/>
    <w:rsid w:val="00B46DFA"/>
    <w:rsid w:val="00B472AE"/>
    <w:rsid w:val="00B47B4C"/>
    <w:rsid w:val="00B517DA"/>
    <w:rsid w:val="00B5228E"/>
    <w:rsid w:val="00B52E20"/>
    <w:rsid w:val="00B53026"/>
    <w:rsid w:val="00B5324C"/>
    <w:rsid w:val="00B54356"/>
    <w:rsid w:val="00B550C0"/>
    <w:rsid w:val="00B559B9"/>
    <w:rsid w:val="00B5694F"/>
    <w:rsid w:val="00B5724C"/>
    <w:rsid w:val="00B573A0"/>
    <w:rsid w:val="00B575B7"/>
    <w:rsid w:val="00B57F20"/>
    <w:rsid w:val="00B60B6D"/>
    <w:rsid w:val="00B6164F"/>
    <w:rsid w:val="00B620C6"/>
    <w:rsid w:val="00B62450"/>
    <w:rsid w:val="00B62656"/>
    <w:rsid w:val="00B62C3A"/>
    <w:rsid w:val="00B62C6A"/>
    <w:rsid w:val="00B63216"/>
    <w:rsid w:val="00B6387B"/>
    <w:rsid w:val="00B6400F"/>
    <w:rsid w:val="00B64F6E"/>
    <w:rsid w:val="00B66773"/>
    <w:rsid w:val="00B67516"/>
    <w:rsid w:val="00B675E5"/>
    <w:rsid w:val="00B67B43"/>
    <w:rsid w:val="00B67C1C"/>
    <w:rsid w:val="00B67FC5"/>
    <w:rsid w:val="00B70273"/>
    <w:rsid w:val="00B704B9"/>
    <w:rsid w:val="00B71C9C"/>
    <w:rsid w:val="00B7267A"/>
    <w:rsid w:val="00B738D9"/>
    <w:rsid w:val="00B739A3"/>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3"/>
    <w:rsid w:val="00B849A0"/>
    <w:rsid w:val="00B85593"/>
    <w:rsid w:val="00B8591B"/>
    <w:rsid w:val="00B85A9C"/>
    <w:rsid w:val="00B860EC"/>
    <w:rsid w:val="00B87C87"/>
    <w:rsid w:val="00B92E27"/>
    <w:rsid w:val="00B92E66"/>
    <w:rsid w:val="00B931D0"/>
    <w:rsid w:val="00B94818"/>
    <w:rsid w:val="00B94C5F"/>
    <w:rsid w:val="00B94EC5"/>
    <w:rsid w:val="00B95C0E"/>
    <w:rsid w:val="00B96766"/>
    <w:rsid w:val="00B97A49"/>
    <w:rsid w:val="00B97A93"/>
    <w:rsid w:val="00BA04B7"/>
    <w:rsid w:val="00BA0DC1"/>
    <w:rsid w:val="00BA0F1F"/>
    <w:rsid w:val="00BA195E"/>
    <w:rsid w:val="00BA2519"/>
    <w:rsid w:val="00BA3091"/>
    <w:rsid w:val="00BA4DBE"/>
    <w:rsid w:val="00BA4F4B"/>
    <w:rsid w:val="00BA559B"/>
    <w:rsid w:val="00BA5696"/>
    <w:rsid w:val="00BA6366"/>
    <w:rsid w:val="00BA79DD"/>
    <w:rsid w:val="00BB05BD"/>
    <w:rsid w:val="00BB0C48"/>
    <w:rsid w:val="00BB1B5B"/>
    <w:rsid w:val="00BB2DC8"/>
    <w:rsid w:val="00BB33CA"/>
    <w:rsid w:val="00BB3DCC"/>
    <w:rsid w:val="00BB5CDA"/>
    <w:rsid w:val="00BB78E8"/>
    <w:rsid w:val="00BB7AED"/>
    <w:rsid w:val="00BC11EC"/>
    <w:rsid w:val="00BC1987"/>
    <w:rsid w:val="00BC434A"/>
    <w:rsid w:val="00BC553A"/>
    <w:rsid w:val="00BC6D4E"/>
    <w:rsid w:val="00BC6DEB"/>
    <w:rsid w:val="00BC6F4A"/>
    <w:rsid w:val="00BC7463"/>
    <w:rsid w:val="00BC74AD"/>
    <w:rsid w:val="00BC7FBD"/>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F08"/>
    <w:rsid w:val="00BD65D2"/>
    <w:rsid w:val="00BD6990"/>
    <w:rsid w:val="00BE02E3"/>
    <w:rsid w:val="00BE0EDA"/>
    <w:rsid w:val="00BE0FC3"/>
    <w:rsid w:val="00BE1D26"/>
    <w:rsid w:val="00BE2184"/>
    <w:rsid w:val="00BE2185"/>
    <w:rsid w:val="00BE2321"/>
    <w:rsid w:val="00BE2A84"/>
    <w:rsid w:val="00BE2C0A"/>
    <w:rsid w:val="00BE300A"/>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5EEB"/>
    <w:rsid w:val="00BF5F4A"/>
    <w:rsid w:val="00BF626E"/>
    <w:rsid w:val="00BF70D3"/>
    <w:rsid w:val="00BF77B2"/>
    <w:rsid w:val="00BF79F1"/>
    <w:rsid w:val="00C00499"/>
    <w:rsid w:val="00C009CF"/>
    <w:rsid w:val="00C01A56"/>
    <w:rsid w:val="00C01E2A"/>
    <w:rsid w:val="00C025B4"/>
    <w:rsid w:val="00C02A56"/>
    <w:rsid w:val="00C05457"/>
    <w:rsid w:val="00C05AB0"/>
    <w:rsid w:val="00C05E6D"/>
    <w:rsid w:val="00C063E2"/>
    <w:rsid w:val="00C06588"/>
    <w:rsid w:val="00C10423"/>
    <w:rsid w:val="00C1083C"/>
    <w:rsid w:val="00C10B57"/>
    <w:rsid w:val="00C10D1A"/>
    <w:rsid w:val="00C10EDD"/>
    <w:rsid w:val="00C1100D"/>
    <w:rsid w:val="00C11E88"/>
    <w:rsid w:val="00C134CC"/>
    <w:rsid w:val="00C149EE"/>
    <w:rsid w:val="00C14AAD"/>
    <w:rsid w:val="00C152E8"/>
    <w:rsid w:val="00C157FC"/>
    <w:rsid w:val="00C16011"/>
    <w:rsid w:val="00C1677D"/>
    <w:rsid w:val="00C1704B"/>
    <w:rsid w:val="00C17BCE"/>
    <w:rsid w:val="00C20317"/>
    <w:rsid w:val="00C211FD"/>
    <w:rsid w:val="00C21798"/>
    <w:rsid w:val="00C2244C"/>
    <w:rsid w:val="00C22564"/>
    <w:rsid w:val="00C232F3"/>
    <w:rsid w:val="00C2496B"/>
    <w:rsid w:val="00C25F8E"/>
    <w:rsid w:val="00C2769B"/>
    <w:rsid w:val="00C30186"/>
    <w:rsid w:val="00C30967"/>
    <w:rsid w:val="00C30D30"/>
    <w:rsid w:val="00C3238A"/>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9E6"/>
    <w:rsid w:val="00C51B82"/>
    <w:rsid w:val="00C5234D"/>
    <w:rsid w:val="00C5249E"/>
    <w:rsid w:val="00C52989"/>
    <w:rsid w:val="00C539E5"/>
    <w:rsid w:val="00C53BD4"/>
    <w:rsid w:val="00C53CF0"/>
    <w:rsid w:val="00C53E28"/>
    <w:rsid w:val="00C53F64"/>
    <w:rsid w:val="00C5434A"/>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303E"/>
    <w:rsid w:val="00C73EC3"/>
    <w:rsid w:val="00C7411C"/>
    <w:rsid w:val="00C74260"/>
    <w:rsid w:val="00C74479"/>
    <w:rsid w:val="00C747FB"/>
    <w:rsid w:val="00C7515C"/>
    <w:rsid w:val="00C760C9"/>
    <w:rsid w:val="00C801AB"/>
    <w:rsid w:val="00C80640"/>
    <w:rsid w:val="00C811AF"/>
    <w:rsid w:val="00C8133A"/>
    <w:rsid w:val="00C81DF9"/>
    <w:rsid w:val="00C81EF2"/>
    <w:rsid w:val="00C82039"/>
    <w:rsid w:val="00C82A4E"/>
    <w:rsid w:val="00C83902"/>
    <w:rsid w:val="00C84834"/>
    <w:rsid w:val="00C85DE1"/>
    <w:rsid w:val="00C87616"/>
    <w:rsid w:val="00C87CB8"/>
    <w:rsid w:val="00C902F7"/>
    <w:rsid w:val="00C92256"/>
    <w:rsid w:val="00C926F1"/>
    <w:rsid w:val="00C937B8"/>
    <w:rsid w:val="00C938E9"/>
    <w:rsid w:val="00C939CF"/>
    <w:rsid w:val="00C942BE"/>
    <w:rsid w:val="00C94B13"/>
    <w:rsid w:val="00C95272"/>
    <w:rsid w:val="00C95E31"/>
    <w:rsid w:val="00C95E56"/>
    <w:rsid w:val="00C95FAA"/>
    <w:rsid w:val="00C96493"/>
    <w:rsid w:val="00C966DC"/>
    <w:rsid w:val="00C96DBB"/>
    <w:rsid w:val="00C96E8D"/>
    <w:rsid w:val="00CA02ED"/>
    <w:rsid w:val="00CA04D3"/>
    <w:rsid w:val="00CA0917"/>
    <w:rsid w:val="00CA0DA5"/>
    <w:rsid w:val="00CA0E26"/>
    <w:rsid w:val="00CA18BF"/>
    <w:rsid w:val="00CA1E03"/>
    <w:rsid w:val="00CA2C0B"/>
    <w:rsid w:val="00CA3C02"/>
    <w:rsid w:val="00CA3D0C"/>
    <w:rsid w:val="00CA520A"/>
    <w:rsid w:val="00CA573D"/>
    <w:rsid w:val="00CA59BE"/>
    <w:rsid w:val="00CA5A91"/>
    <w:rsid w:val="00CA6F4C"/>
    <w:rsid w:val="00CA753E"/>
    <w:rsid w:val="00CA7B39"/>
    <w:rsid w:val="00CA7C84"/>
    <w:rsid w:val="00CB22C2"/>
    <w:rsid w:val="00CB2CCB"/>
    <w:rsid w:val="00CB2E44"/>
    <w:rsid w:val="00CB316C"/>
    <w:rsid w:val="00CB358C"/>
    <w:rsid w:val="00CB412D"/>
    <w:rsid w:val="00CB47ED"/>
    <w:rsid w:val="00CB510F"/>
    <w:rsid w:val="00CB52AF"/>
    <w:rsid w:val="00CB5680"/>
    <w:rsid w:val="00CB5CFF"/>
    <w:rsid w:val="00CB61D2"/>
    <w:rsid w:val="00CB6AF0"/>
    <w:rsid w:val="00CB6E80"/>
    <w:rsid w:val="00CB7332"/>
    <w:rsid w:val="00CB77D1"/>
    <w:rsid w:val="00CC02C1"/>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1B9C"/>
    <w:rsid w:val="00CD2620"/>
    <w:rsid w:val="00CD2C47"/>
    <w:rsid w:val="00CD372F"/>
    <w:rsid w:val="00CD424E"/>
    <w:rsid w:val="00CD4A9C"/>
    <w:rsid w:val="00CD4C7B"/>
    <w:rsid w:val="00CD5600"/>
    <w:rsid w:val="00CD6C7B"/>
    <w:rsid w:val="00CE07A8"/>
    <w:rsid w:val="00CE0E01"/>
    <w:rsid w:val="00CE1394"/>
    <w:rsid w:val="00CE1878"/>
    <w:rsid w:val="00CE1F72"/>
    <w:rsid w:val="00CE2062"/>
    <w:rsid w:val="00CE2234"/>
    <w:rsid w:val="00CE270D"/>
    <w:rsid w:val="00CE2EFF"/>
    <w:rsid w:val="00CE3251"/>
    <w:rsid w:val="00CE3415"/>
    <w:rsid w:val="00CE3C9A"/>
    <w:rsid w:val="00CE455C"/>
    <w:rsid w:val="00CE5BC7"/>
    <w:rsid w:val="00CE7BD1"/>
    <w:rsid w:val="00CE7D9D"/>
    <w:rsid w:val="00CF0E38"/>
    <w:rsid w:val="00CF12AE"/>
    <w:rsid w:val="00CF23EC"/>
    <w:rsid w:val="00CF23EE"/>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D00574"/>
    <w:rsid w:val="00D006B0"/>
    <w:rsid w:val="00D007C0"/>
    <w:rsid w:val="00D00F33"/>
    <w:rsid w:val="00D018BE"/>
    <w:rsid w:val="00D03365"/>
    <w:rsid w:val="00D03B65"/>
    <w:rsid w:val="00D03E99"/>
    <w:rsid w:val="00D0497F"/>
    <w:rsid w:val="00D04BD7"/>
    <w:rsid w:val="00D0616A"/>
    <w:rsid w:val="00D072F9"/>
    <w:rsid w:val="00D07600"/>
    <w:rsid w:val="00D079C0"/>
    <w:rsid w:val="00D11931"/>
    <w:rsid w:val="00D12C38"/>
    <w:rsid w:val="00D1339B"/>
    <w:rsid w:val="00D13670"/>
    <w:rsid w:val="00D14570"/>
    <w:rsid w:val="00D16CBC"/>
    <w:rsid w:val="00D178CB"/>
    <w:rsid w:val="00D17AE6"/>
    <w:rsid w:val="00D17F58"/>
    <w:rsid w:val="00D20000"/>
    <w:rsid w:val="00D201ED"/>
    <w:rsid w:val="00D20269"/>
    <w:rsid w:val="00D207EB"/>
    <w:rsid w:val="00D20C08"/>
    <w:rsid w:val="00D20D27"/>
    <w:rsid w:val="00D20DF3"/>
    <w:rsid w:val="00D21B13"/>
    <w:rsid w:val="00D2263F"/>
    <w:rsid w:val="00D229D4"/>
    <w:rsid w:val="00D231F2"/>
    <w:rsid w:val="00D23C6C"/>
    <w:rsid w:val="00D25448"/>
    <w:rsid w:val="00D26C03"/>
    <w:rsid w:val="00D27185"/>
    <w:rsid w:val="00D27197"/>
    <w:rsid w:val="00D273AF"/>
    <w:rsid w:val="00D313EF"/>
    <w:rsid w:val="00D316E4"/>
    <w:rsid w:val="00D3171E"/>
    <w:rsid w:val="00D31DD3"/>
    <w:rsid w:val="00D32E0F"/>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40086"/>
    <w:rsid w:val="00D400A1"/>
    <w:rsid w:val="00D401A9"/>
    <w:rsid w:val="00D40F2E"/>
    <w:rsid w:val="00D417CD"/>
    <w:rsid w:val="00D41B69"/>
    <w:rsid w:val="00D422B4"/>
    <w:rsid w:val="00D42FF2"/>
    <w:rsid w:val="00D44D2E"/>
    <w:rsid w:val="00D44DFD"/>
    <w:rsid w:val="00D4642A"/>
    <w:rsid w:val="00D46851"/>
    <w:rsid w:val="00D47AA0"/>
    <w:rsid w:val="00D47F32"/>
    <w:rsid w:val="00D509BB"/>
    <w:rsid w:val="00D51320"/>
    <w:rsid w:val="00D5147A"/>
    <w:rsid w:val="00D515CE"/>
    <w:rsid w:val="00D516A1"/>
    <w:rsid w:val="00D51922"/>
    <w:rsid w:val="00D51FA4"/>
    <w:rsid w:val="00D52148"/>
    <w:rsid w:val="00D5235F"/>
    <w:rsid w:val="00D52FA8"/>
    <w:rsid w:val="00D53116"/>
    <w:rsid w:val="00D531A8"/>
    <w:rsid w:val="00D537F6"/>
    <w:rsid w:val="00D5420A"/>
    <w:rsid w:val="00D543E0"/>
    <w:rsid w:val="00D54C0F"/>
    <w:rsid w:val="00D54EF9"/>
    <w:rsid w:val="00D55066"/>
    <w:rsid w:val="00D572DA"/>
    <w:rsid w:val="00D611DF"/>
    <w:rsid w:val="00D61457"/>
    <w:rsid w:val="00D615CF"/>
    <w:rsid w:val="00D62561"/>
    <w:rsid w:val="00D62A58"/>
    <w:rsid w:val="00D62C0A"/>
    <w:rsid w:val="00D63162"/>
    <w:rsid w:val="00D646C3"/>
    <w:rsid w:val="00D65B22"/>
    <w:rsid w:val="00D66094"/>
    <w:rsid w:val="00D67715"/>
    <w:rsid w:val="00D67AB4"/>
    <w:rsid w:val="00D67DBE"/>
    <w:rsid w:val="00D7086E"/>
    <w:rsid w:val="00D70DD3"/>
    <w:rsid w:val="00D713E8"/>
    <w:rsid w:val="00D717ED"/>
    <w:rsid w:val="00D71908"/>
    <w:rsid w:val="00D71B6C"/>
    <w:rsid w:val="00D71DA2"/>
    <w:rsid w:val="00D72B1B"/>
    <w:rsid w:val="00D738D6"/>
    <w:rsid w:val="00D73CA9"/>
    <w:rsid w:val="00D74075"/>
    <w:rsid w:val="00D74990"/>
    <w:rsid w:val="00D74BA5"/>
    <w:rsid w:val="00D755C9"/>
    <w:rsid w:val="00D7580B"/>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6823"/>
    <w:rsid w:val="00D86FBE"/>
    <w:rsid w:val="00D87875"/>
    <w:rsid w:val="00D87A0E"/>
    <w:rsid w:val="00D87E00"/>
    <w:rsid w:val="00D908DA"/>
    <w:rsid w:val="00D90DB7"/>
    <w:rsid w:val="00D911DC"/>
    <w:rsid w:val="00D9134D"/>
    <w:rsid w:val="00D92527"/>
    <w:rsid w:val="00D93079"/>
    <w:rsid w:val="00D93A92"/>
    <w:rsid w:val="00D9441A"/>
    <w:rsid w:val="00D95573"/>
    <w:rsid w:val="00D96025"/>
    <w:rsid w:val="00D96454"/>
    <w:rsid w:val="00D970D6"/>
    <w:rsid w:val="00DA1653"/>
    <w:rsid w:val="00DA18AE"/>
    <w:rsid w:val="00DA1BEA"/>
    <w:rsid w:val="00DA1DDF"/>
    <w:rsid w:val="00DA2382"/>
    <w:rsid w:val="00DA243A"/>
    <w:rsid w:val="00DA2644"/>
    <w:rsid w:val="00DA3072"/>
    <w:rsid w:val="00DA32E6"/>
    <w:rsid w:val="00DA332D"/>
    <w:rsid w:val="00DA3A2B"/>
    <w:rsid w:val="00DA4244"/>
    <w:rsid w:val="00DA4E17"/>
    <w:rsid w:val="00DA544E"/>
    <w:rsid w:val="00DA5797"/>
    <w:rsid w:val="00DA5FE4"/>
    <w:rsid w:val="00DA7A03"/>
    <w:rsid w:val="00DA7B04"/>
    <w:rsid w:val="00DB061D"/>
    <w:rsid w:val="00DB12DD"/>
    <w:rsid w:val="00DB147D"/>
    <w:rsid w:val="00DB1766"/>
    <w:rsid w:val="00DB1818"/>
    <w:rsid w:val="00DB1E17"/>
    <w:rsid w:val="00DB254D"/>
    <w:rsid w:val="00DB46B6"/>
    <w:rsid w:val="00DB5169"/>
    <w:rsid w:val="00DB6C4C"/>
    <w:rsid w:val="00DB6CAF"/>
    <w:rsid w:val="00DB7186"/>
    <w:rsid w:val="00DB72F9"/>
    <w:rsid w:val="00DB796F"/>
    <w:rsid w:val="00DC0F26"/>
    <w:rsid w:val="00DC1529"/>
    <w:rsid w:val="00DC19DB"/>
    <w:rsid w:val="00DC1F0D"/>
    <w:rsid w:val="00DC2754"/>
    <w:rsid w:val="00DC2A14"/>
    <w:rsid w:val="00DC2D88"/>
    <w:rsid w:val="00DC309B"/>
    <w:rsid w:val="00DC3A34"/>
    <w:rsid w:val="00DC42BF"/>
    <w:rsid w:val="00DC4512"/>
    <w:rsid w:val="00DC4C1C"/>
    <w:rsid w:val="00DC4DA2"/>
    <w:rsid w:val="00DC5291"/>
    <w:rsid w:val="00DC60FE"/>
    <w:rsid w:val="00DC62C3"/>
    <w:rsid w:val="00DC6402"/>
    <w:rsid w:val="00DD0254"/>
    <w:rsid w:val="00DD053F"/>
    <w:rsid w:val="00DD1954"/>
    <w:rsid w:val="00DD1CA0"/>
    <w:rsid w:val="00DD1E32"/>
    <w:rsid w:val="00DD2F40"/>
    <w:rsid w:val="00DD34F0"/>
    <w:rsid w:val="00DD3784"/>
    <w:rsid w:val="00DD3DFE"/>
    <w:rsid w:val="00DD40A9"/>
    <w:rsid w:val="00DD417E"/>
    <w:rsid w:val="00DD4A4E"/>
    <w:rsid w:val="00DD4B25"/>
    <w:rsid w:val="00DD4EE9"/>
    <w:rsid w:val="00DD4F4D"/>
    <w:rsid w:val="00DD53C0"/>
    <w:rsid w:val="00DD58E9"/>
    <w:rsid w:val="00DD7827"/>
    <w:rsid w:val="00DE064B"/>
    <w:rsid w:val="00DE0769"/>
    <w:rsid w:val="00DE3FD7"/>
    <w:rsid w:val="00DE4A9F"/>
    <w:rsid w:val="00DE508A"/>
    <w:rsid w:val="00DE7CEA"/>
    <w:rsid w:val="00DE7D8C"/>
    <w:rsid w:val="00DF0164"/>
    <w:rsid w:val="00DF02A5"/>
    <w:rsid w:val="00DF08C6"/>
    <w:rsid w:val="00DF20E4"/>
    <w:rsid w:val="00DF24BA"/>
    <w:rsid w:val="00DF26FD"/>
    <w:rsid w:val="00DF2732"/>
    <w:rsid w:val="00DF368F"/>
    <w:rsid w:val="00DF3B88"/>
    <w:rsid w:val="00DF42E8"/>
    <w:rsid w:val="00DF44D8"/>
    <w:rsid w:val="00DF4A74"/>
    <w:rsid w:val="00DF5C1E"/>
    <w:rsid w:val="00DF60DB"/>
    <w:rsid w:val="00DF6E54"/>
    <w:rsid w:val="00DF768D"/>
    <w:rsid w:val="00DF7CE0"/>
    <w:rsid w:val="00DF7DEC"/>
    <w:rsid w:val="00E008E9"/>
    <w:rsid w:val="00E00CEF"/>
    <w:rsid w:val="00E019DD"/>
    <w:rsid w:val="00E02877"/>
    <w:rsid w:val="00E02C31"/>
    <w:rsid w:val="00E048B4"/>
    <w:rsid w:val="00E05545"/>
    <w:rsid w:val="00E05C9F"/>
    <w:rsid w:val="00E05FB9"/>
    <w:rsid w:val="00E076F6"/>
    <w:rsid w:val="00E07783"/>
    <w:rsid w:val="00E0781D"/>
    <w:rsid w:val="00E07A8F"/>
    <w:rsid w:val="00E07CB8"/>
    <w:rsid w:val="00E07E67"/>
    <w:rsid w:val="00E10381"/>
    <w:rsid w:val="00E12149"/>
    <w:rsid w:val="00E12A68"/>
    <w:rsid w:val="00E13303"/>
    <w:rsid w:val="00E135E7"/>
    <w:rsid w:val="00E13938"/>
    <w:rsid w:val="00E14000"/>
    <w:rsid w:val="00E14820"/>
    <w:rsid w:val="00E14BDC"/>
    <w:rsid w:val="00E160B6"/>
    <w:rsid w:val="00E17754"/>
    <w:rsid w:val="00E17960"/>
    <w:rsid w:val="00E17AEB"/>
    <w:rsid w:val="00E20568"/>
    <w:rsid w:val="00E205AF"/>
    <w:rsid w:val="00E20F63"/>
    <w:rsid w:val="00E2144D"/>
    <w:rsid w:val="00E22A8A"/>
    <w:rsid w:val="00E22DCE"/>
    <w:rsid w:val="00E234B4"/>
    <w:rsid w:val="00E243B8"/>
    <w:rsid w:val="00E243C2"/>
    <w:rsid w:val="00E24844"/>
    <w:rsid w:val="00E26C0B"/>
    <w:rsid w:val="00E27352"/>
    <w:rsid w:val="00E27680"/>
    <w:rsid w:val="00E30274"/>
    <w:rsid w:val="00E31AB5"/>
    <w:rsid w:val="00E31F56"/>
    <w:rsid w:val="00E32697"/>
    <w:rsid w:val="00E32ACD"/>
    <w:rsid w:val="00E3332E"/>
    <w:rsid w:val="00E3347C"/>
    <w:rsid w:val="00E33514"/>
    <w:rsid w:val="00E338CF"/>
    <w:rsid w:val="00E33B0E"/>
    <w:rsid w:val="00E34298"/>
    <w:rsid w:val="00E352D3"/>
    <w:rsid w:val="00E3531F"/>
    <w:rsid w:val="00E35870"/>
    <w:rsid w:val="00E35D9F"/>
    <w:rsid w:val="00E3694B"/>
    <w:rsid w:val="00E376B0"/>
    <w:rsid w:val="00E405BD"/>
    <w:rsid w:val="00E40C44"/>
    <w:rsid w:val="00E4122E"/>
    <w:rsid w:val="00E417F3"/>
    <w:rsid w:val="00E41ADA"/>
    <w:rsid w:val="00E4324A"/>
    <w:rsid w:val="00E4469F"/>
    <w:rsid w:val="00E446BA"/>
    <w:rsid w:val="00E44BF6"/>
    <w:rsid w:val="00E44C11"/>
    <w:rsid w:val="00E46555"/>
    <w:rsid w:val="00E46620"/>
    <w:rsid w:val="00E47B4D"/>
    <w:rsid w:val="00E47BC4"/>
    <w:rsid w:val="00E5071A"/>
    <w:rsid w:val="00E50DA5"/>
    <w:rsid w:val="00E50F25"/>
    <w:rsid w:val="00E5135D"/>
    <w:rsid w:val="00E518EA"/>
    <w:rsid w:val="00E51D51"/>
    <w:rsid w:val="00E52DB6"/>
    <w:rsid w:val="00E52EBD"/>
    <w:rsid w:val="00E547FF"/>
    <w:rsid w:val="00E55C02"/>
    <w:rsid w:val="00E55EF2"/>
    <w:rsid w:val="00E568A6"/>
    <w:rsid w:val="00E569A4"/>
    <w:rsid w:val="00E57A08"/>
    <w:rsid w:val="00E62835"/>
    <w:rsid w:val="00E6483B"/>
    <w:rsid w:val="00E648F0"/>
    <w:rsid w:val="00E64CF0"/>
    <w:rsid w:val="00E655A7"/>
    <w:rsid w:val="00E65754"/>
    <w:rsid w:val="00E65B27"/>
    <w:rsid w:val="00E66210"/>
    <w:rsid w:val="00E67287"/>
    <w:rsid w:val="00E67670"/>
    <w:rsid w:val="00E676D8"/>
    <w:rsid w:val="00E678FA"/>
    <w:rsid w:val="00E67DB4"/>
    <w:rsid w:val="00E70152"/>
    <w:rsid w:val="00E70506"/>
    <w:rsid w:val="00E722DC"/>
    <w:rsid w:val="00E72827"/>
    <w:rsid w:val="00E72B04"/>
    <w:rsid w:val="00E72B0B"/>
    <w:rsid w:val="00E72D16"/>
    <w:rsid w:val="00E73041"/>
    <w:rsid w:val="00E73933"/>
    <w:rsid w:val="00E749AE"/>
    <w:rsid w:val="00E74D75"/>
    <w:rsid w:val="00E758E2"/>
    <w:rsid w:val="00E7632B"/>
    <w:rsid w:val="00E768F0"/>
    <w:rsid w:val="00E76B34"/>
    <w:rsid w:val="00E76F37"/>
    <w:rsid w:val="00E77645"/>
    <w:rsid w:val="00E80B0B"/>
    <w:rsid w:val="00E82BC8"/>
    <w:rsid w:val="00E8330F"/>
    <w:rsid w:val="00E83845"/>
    <w:rsid w:val="00E83855"/>
    <w:rsid w:val="00E838AA"/>
    <w:rsid w:val="00E839A2"/>
    <w:rsid w:val="00E851B8"/>
    <w:rsid w:val="00E853AF"/>
    <w:rsid w:val="00E86928"/>
    <w:rsid w:val="00E86F0D"/>
    <w:rsid w:val="00E870CD"/>
    <w:rsid w:val="00E8740E"/>
    <w:rsid w:val="00E87C0D"/>
    <w:rsid w:val="00E95187"/>
    <w:rsid w:val="00E95372"/>
    <w:rsid w:val="00E957C6"/>
    <w:rsid w:val="00E95A0E"/>
    <w:rsid w:val="00E967EB"/>
    <w:rsid w:val="00E96E21"/>
    <w:rsid w:val="00E96F79"/>
    <w:rsid w:val="00E97884"/>
    <w:rsid w:val="00EA00A1"/>
    <w:rsid w:val="00EA1266"/>
    <w:rsid w:val="00EA175D"/>
    <w:rsid w:val="00EA22F8"/>
    <w:rsid w:val="00EA236A"/>
    <w:rsid w:val="00EA472F"/>
    <w:rsid w:val="00EA5502"/>
    <w:rsid w:val="00EA590E"/>
    <w:rsid w:val="00EA5D2F"/>
    <w:rsid w:val="00EA6955"/>
    <w:rsid w:val="00EA70A4"/>
    <w:rsid w:val="00EA7D6B"/>
    <w:rsid w:val="00EB0BA3"/>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2119"/>
    <w:rsid w:val="00EC23FA"/>
    <w:rsid w:val="00EC263E"/>
    <w:rsid w:val="00EC2D58"/>
    <w:rsid w:val="00EC2E08"/>
    <w:rsid w:val="00EC37C8"/>
    <w:rsid w:val="00EC3973"/>
    <w:rsid w:val="00EC445F"/>
    <w:rsid w:val="00EC474F"/>
    <w:rsid w:val="00EC4A25"/>
    <w:rsid w:val="00EC56CF"/>
    <w:rsid w:val="00EC610E"/>
    <w:rsid w:val="00EC629C"/>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75D6"/>
    <w:rsid w:val="00ED7B26"/>
    <w:rsid w:val="00EE058C"/>
    <w:rsid w:val="00EE05A5"/>
    <w:rsid w:val="00EE0635"/>
    <w:rsid w:val="00EE0E40"/>
    <w:rsid w:val="00EE0FBA"/>
    <w:rsid w:val="00EE13A8"/>
    <w:rsid w:val="00EE1A73"/>
    <w:rsid w:val="00EE29AC"/>
    <w:rsid w:val="00EE2D28"/>
    <w:rsid w:val="00EE42CE"/>
    <w:rsid w:val="00EE4F1F"/>
    <w:rsid w:val="00EE5345"/>
    <w:rsid w:val="00EE5404"/>
    <w:rsid w:val="00EE582B"/>
    <w:rsid w:val="00EE596C"/>
    <w:rsid w:val="00EE5B63"/>
    <w:rsid w:val="00EE5B9D"/>
    <w:rsid w:val="00EE6403"/>
    <w:rsid w:val="00EE6A05"/>
    <w:rsid w:val="00EE6C77"/>
    <w:rsid w:val="00EF02D5"/>
    <w:rsid w:val="00EF0BD5"/>
    <w:rsid w:val="00EF0D20"/>
    <w:rsid w:val="00EF115B"/>
    <w:rsid w:val="00EF197E"/>
    <w:rsid w:val="00EF1C69"/>
    <w:rsid w:val="00EF2CB7"/>
    <w:rsid w:val="00EF2E4A"/>
    <w:rsid w:val="00EF4175"/>
    <w:rsid w:val="00EF4630"/>
    <w:rsid w:val="00EF4836"/>
    <w:rsid w:val="00EF492E"/>
    <w:rsid w:val="00EF50C0"/>
    <w:rsid w:val="00EF5AC3"/>
    <w:rsid w:val="00EF628F"/>
    <w:rsid w:val="00EF7667"/>
    <w:rsid w:val="00F00780"/>
    <w:rsid w:val="00F0139C"/>
    <w:rsid w:val="00F01778"/>
    <w:rsid w:val="00F025A2"/>
    <w:rsid w:val="00F02CE7"/>
    <w:rsid w:val="00F03003"/>
    <w:rsid w:val="00F0351E"/>
    <w:rsid w:val="00F03C5A"/>
    <w:rsid w:val="00F03F4F"/>
    <w:rsid w:val="00F04177"/>
    <w:rsid w:val="00F0430E"/>
    <w:rsid w:val="00F04AE2"/>
    <w:rsid w:val="00F05597"/>
    <w:rsid w:val="00F055EE"/>
    <w:rsid w:val="00F05883"/>
    <w:rsid w:val="00F076C8"/>
    <w:rsid w:val="00F076CB"/>
    <w:rsid w:val="00F077D5"/>
    <w:rsid w:val="00F107DB"/>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F3E"/>
    <w:rsid w:val="00F2210A"/>
    <w:rsid w:val="00F2245D"/>
    <w:rsid w:val="00F22463"/>
    <w:rsid w:val="00F23D86"/>
    <w:rsid w:val="00F23E13"/>
    <w:rsid w:val="00F24153"/>
    <w:rsid w:val="00F24707"/>
    <w:rsid w:val="00F2500B"/>
    <w:rsid w:val="00F250F0"/>
    <w:rsid w:val="00F25B46"/>
    <w:rsid w:val="00F260B0"/>
    <w:rsid w:val="00F26F58"/>
    <w:rsid w:val="00F30486"/>
    <w:rsid w:val="00F31A73"/>
    <w:rsid w:val="00F3248E"/>
    <w:rsid w:val="00F32654"/>
    <w:rsid w:val="00F344A4"/>
    <w:rsid w:val="00F345BC"/>
    <w:rsid w:val="00F34A3B"/>
    <w:rsid w:val="00F35E09"/>
    <w:rsid w:val="00F36285"/>
    <w:rsid w:val="00F36509"/>
    <w:rsid w:val="00F36CB5"/>
    <w:rsid w:val="00F36DA6"/>
    <w:rsid w:val="00F37743"/>
    <w:rsid w:val="00F402FC"/>
    <w:rsid w:val="00F40BBA"/>
    <w:rsid w:val="00F4134C"/>
    <w:rsid w:val="00F4160A"/>
    <w:rsid w:val="00F418AD"/>
    <w:rsid w:val="00F41989"/>
    <w:rsid w:val="00F41BFB"/>
    <w:rsid w:val="00F41D6C"/>
    <w:rsid w:val="00F42B61"/>
    <w:rsid w:val="00F42B94"/>
    <w:rsid w:val="00F42D7E"/>
    <w:rsid w:val="00F4454A"/>
    <w:rsid w:val="00F45108"/>
    <w:rsid w:val="00F456C3"/>
    <w:rsid w:val="00F45C96"/>
    <w:rsid w:val="00F45E2C"/>
    <w:rsid w:val="00F46A4D"/>
    <w:rsid w:val="00F46AD1"/>
    <w:rsid w:val="00F50204"/>
    <w:rsid w:val="00F5068A"/>
    <w:rsid w:val="00F50A0F"/>
    <w:rsid w:val="00F50C09"/>
    <w:rsid w:val="00F50DEB"/>
    <w:rsid w:val="00F50F3A"/>
    <w:rsid w:val="00F51A0C"/>
    <w:rsid w:val="00F52E22"/>
    <w:rsid w:val="00F533CD"/>
    <w:rsid w:val="00F53AAC"/>
    <w:rsid w:val="00F53EC9"/>
    <w:rsid w:val="00F54760"/>
    <w:rsid w:val="00F54A3D"/>
    <w:rsid w:val="00F56DDF"/>
    <w:rsid w:val="00F57E74"/>
    <w:rsid w:val="00F609E8"/>
    <w:rsid w:val="00F60A1E"/>
    <w:rsid w:val="00F61F31"/>
    <w:rsid w:val="00F61F84"/>
    <w:rsid w:val="00F62396"/>
    <w:rsid w:val="00F627B1"/>
    <w:rsid w:val="00F62A26"/>
    <w:rsid w:val="00F62E0E"/>
    <w:rsid w:val="00F62EDE"/>
    <w:rsid w:val="00F62FF7"/>
    <w:rsid w:val="00F653B8"/>
    <w:rsid w:val="00F65FC0"/>
    <w:rsid w:val="00F6669C"/>
    <w:rsid w:val="00F66FC6"/>
    <w:rsid w:val="00F675DC"/>
    <w:rsid w:val="00F703DE"/>
    <w:rsid w:val="00F70559"/>
    <w:rsid w:val="00F7058E"/>
    <w:rsid w:val="00F70A2C"/>
    <w:rsid w:val="00F72209"/>
    <w:rsid w:val="00F736BA"/>
    <w:rsid w:val="00F73FF1"/>
    <w:rsid w:val="00F74376"/>
    <w:rsid w:val="00F74D15"/>
    <w:rsid w:val="00F74E31"/>
    <w:rsid w:val="00F753D1"/>
    <w:rsid w:val="00F754C5"/>
    <w:rsid w:val="00F75710"/>
    <w:rsid w:val="00F75748"/>
    <w:rsid w:val="00F76C5A"/>
    <w:rsid w:val="00F76F8F"/>
    <w:rsid w:val="00F816CF"/>
    <w:rsid w:val="00F81F6D"/>
    <w:rsid w:val="00F82564"/>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106C"/>
    <w:rsid w:val="00F918E7"/>
    <w:rsid w:val="00F923F9"/>
    <w:rsid w:val="00F92CEA"/>
    <w:rsid w:val="00F93C3A"/>
    <w:rsid w:val="00F94401"/>
    <w:rsid w:val="00F955E3"/>
    <w:rsid w:val="00F95682"/>
    <w:rsid w:val="00F95815"/>
    <w:rsid w:val="00F967C9"/>
    <w:rsid w:val="00F968CA"/>
    <w:rsid w:val="00F976B2"/>
    <w:rsid w:val="00F97736"/>
    <w:rsid w:val="00FA0518"/>
    <w:rsid w:val="00FA0BC3"/>
    <w:rsid w:val="00FA0CB0"/>
    <w:rsid w:val="00FA1266"/>
    <w:rsid w:val="00FA17D9"/>
    <w:rsid w:val="00FA18D2"/>
    <w:rsid w:val="00FA1E98"/>
    <w:rsid w:val="00FA454A"/>
    <w:rsid w:val="00FA4A45"/>
    <w:rsid w:val="00FA534D"/>
    <w:rsid w:val="00FA5DC3"/>
    <w:rsid w:val="00FA606A"/>
    <w:rsid w:val="00FA755C"/>
    <w:rsid w:val="00FB0ED2"/>
    <w:rsid w:val="00FB12F2"/>
    <w:rsid w:val="00FB18A7"/>
    <w:rsid w:val="00FB1B54"/>
    <w:rsid w:val="00FB25D9"/>
    <w:rsid w:val="00FB2B6A"/>
    <w:rsid w:val="00FB42E6"/>
    <w:rsid w:val="00FB4B6F"/>
    <w:rsid w:val="00FB4B7E"/>
    <w:rsid w:val="00FB631A"/>
    <w:rsid w:val="00FB65B0"/>
    <w:rsid w:val="00FB7070"/>
    <w:rsid w:val="00FC00B5"/>
    <w:rsid w:val="00FC1192"/>
    <w:rsid w:val="00FC144E"/>
    <w:rsid w:val="00FC1499"/>
    <w:rsid w:val="00FC1926"/>
    <w:rsid w:val="00FC195A"/>
    <w:rsid w:val="00FC1A80"/>
    <w:rsid w:val="00FC1BA3"/>
    <w:rsid w:val="00FC2756"/>
    <w:rsid w:val="00FC31A5"/>
    <w:rsid w:val="00FC31AB"/>
    <w:rsid w:val="00FC384E"/>
    <w:rsid w:val="00FC439B"/>
    <w:rsid w:val="00FC4872"/>
    <w:rsid w:val="00FC4C02"/>
    <w:rsid w:val="00FC526A"/>
    <w:rsid w:val="00FC5FE8"/>
    <w:rsid w:val="00FC69E4"/>
    <w:rsid w:val="00FC6C53"/>
    <w:rsid w:val="00FC6CFA"/>
    <w:rsid w:val="00FC7E03"/>
    <w:rsid w:val="00FC7E6B"/>
    <w:rsid w:val="00FD0B52"/>
    <w:rsid w:val="00FD3586"/>
    <w:rsid w:val="00FD4DE9"/>
    <w:rsid w:val="00FD5055"/>
    <w:rsid w:val="00FD64A7"/>
    <w:rsid w:val="00FD6566"/>
    <w:rsid w:val="00FD6648"/>
    <w:rsid w:val="00FD6B00"/>
    <w:rsid w:val="00FD71D1"/>
    <w:rsid w:val="00FD75F6"/>
    <w:rsid w:val="00FD780C"/>
    <w:rsid w:val="00FD7A6F"/>
    <w:rsid w:val="00FD7AE0"/>
    <w:rsid w:val="00FD7D30"/>
    <w:rsid w:val="00FE23D8"/>
    <w:rsid w:val="00FE243F"/>
    <w:rsid w:val="00FE2AA2"/>
    <w:rsid w:val="00FE2AB4"/>
    <w:rsid w:val="00FE2BB3"/>
    <w:rsid w:val="00FE3167"/>
    <w:rsid w:val="00FE3864"/>
    <w:rsid w:val="00FE40AD"/>
    <w:rsid w:val="00FE4CE5"/>
    <w:rsid w:val="00FE52F8"/>
    <w:rsid w:val="00FE5804"/>
    <w:rsid w:val="00FE5913"/>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1C7D328"/>
    <w:rsid w:val="020BAEE1"/>
    <w:rsid w:val="02AAFCA0"/>
    <w:rsid w:val="03ACB106"/>
    <w:rsid w:val="04415D1D"/>
    <w:rsid w:val="051BD9D6"/>
    <w:rsid w:val="0569E4D1"/>
    <w:rsid w:val="05AEA048"/>
    <w:rsid w:val="05B00749"/>
    <w:rsid w:val="074382D9"/>
    <w:rsid w:val="07A32C32"/>
    <w:rsid w:val="09A2E907"/>
    <w:rsid w:val="0A4BBCB3"/>
    <w:rsid w:val="0B144C8B"/>
    <w:rsid w:val="0B5118EE"/>
    <w:rsid w:val="0BC29BAF"/>
    <w:rsid w:val="0C49F3CC"/>
    <w:rsid w:val="0C93735A"/>
    <w:rsid w:val="0D067C84"/>
    <w:rsid w:val="0D2103CF"/>
    <w:rsid w:val="0D3D9A7D"/>
    <w:rsid w:val="0D632635"/>
    <w:rsid w:val="0DBE4151"/>
    <w:rsid w:val="0E14327F"/>
    <w:rsid w:val="0ECA10DB"/>
    <w:rsid w:val="0F54976F"/>
    <w:rsid w:val="0FA31F23"/>
    <w:rsid w:val="0FDE0FBB"/>
    <w:rsid w:val="109F5BDF"/>
    <w:rsid w:val="114C0578"/>
    <w:rsid w:val="125A8A29"/>
    <w:rsid w:val="1268090F"/>
    <w:rsid w:val="126B6A64"/>
    <w:rsid w:val="12C33225"/>
    <w:rsid w:val="13136ED5"/>
    <w:rsid w:val="134AEF56"/>
    <w:rsid w:val="138275EA"/>
    <w:rsid w:val="13DBF3D5"/>
    <w:rsid w:val="13FB5EB7"/>
    <w:rsid w:val="143A1167"/>
    <w:rsid w:val="148BDDBA"/>
    <w:rsid w:val="14BFC786"/>
    <w:rsid w:val="157990A6"/>
    <w:rsid w:val="16000915"/>
    <w:rsid w:val="1762E7DF"/>
    <w:rsid w:val="1775FC2E"/>
    <w:rsid w:val="17F4FFBA"/>
    <w:rsid w:val="183E438E"/>
    <w:rsid w:val="195AC683"/>
    <w:rsid w:val="198E5F45"/>
    <w:rsid w:val="1AEE3E57"/>
    <w:rsid w:val="1B3D5722"/>
    <w:rsid w:val="1C38E7A0"/>
    <w:rsid w:val="1CB0F7EE"/>
    <w:rsid w:val="1D357717"/>
    <w:rsid w:val="1D44EC8A"/>
    <w:rsid w:val="1DACA15C"/>
    <w:rsid w:val="1DDFB540"/>
    <w:rsid w:val="1E499EB1"/>
    <w:rsid w:val="1E67461F"/>
    <w:rsid w:val="1E9830B8"/>
    <w:rsid w:val="1EA51503"/>
    <w:rsid w:val="1F76DEFD"/>
    <w:rsid w:val="1F82DBBF"/>
    <w:rsid w:val="20E2136F"/>
    <w:rsid w:val="216E3F72"/>
    <w:rsid w:val="21A46218"/>
    <w:rsid w:val="22587E90"/>
    <w:rsid w:val="2279C92E"/>
    <w:rsid w:val="228FDCCA"/>
    <w:rsid w:val="22C04E19"/>
    <w:rsid w:val="23245F87"/>
    <w:rsid w:val="23CD0E49"/>
    <w:rsid w:val="2422C31F"/>
    <w:rsid w:val="25869E0D"/>
    <w:rsid w:val="279CDECD"/>
    <w:rsid w:val="28422BC6"/>
    <w:rsid w:val="286373E7"/>
    <w:rsid w:val="289BFE75"/>
    <w:rsid w:val="289D1B11"/>
    <w:rsid w:val="298680FE"/>
    <w:rsid w:val="29BBEFA8"/>
    <w:rsid w:val="2AA34812"/>
    <w:rsid w:val="2AE1845D"/>
    <w:rsid w:val="2B45A553"/>
    <w:rsid w:val="2B7A1252"/>
    <w:rsid w:val="2B925B47"/>
    <w:rsid w:val="2CDA0A06"/>
    <w:rsid w:val="2D571606"/>
    <w:rsid w:val="2DAEB538"/>
    <w:rsid w:val="2DCB5F41"/>
    <w:rsid w:val="2DDE07A9"/>
    <w:rsid w:val="2E0B7CFC"/>
    <w:rsid w:val="2E911BE3"/>
    <w:rsid w:val="2FFA97FD"/>
    <w:rsid w:val="308CBBE0"/>
    <w:rsid w:val="310057B4"/>
    <w:rsid w:val="31648B9D"/>
    <w:rsid w:val="31ABD663"/>
    <w:rsid w:val="322217DE"/>
    <w:rsid w:val="325D27B2"/>
    <w:rsid w:val="34111629"/>
    <w:rsid w:val="34906F0D"/>
    <w:rsid w:val="349CF713"/>
    <w:rsid w:val="36B9D70A"/>
    <w:rsid w:val="36C7C1E9"/>
    <w:rsid w:val="36EEAD5A"/>
    <w:rsid w:val="36F22992"/>
    <w:rsid w:val="37723A99"/>
    <w:rsid w:val="382C6FAB"/>
    <w:rsid w:val="38732AEF"/>
    <w:rsid w:val="39181874"/>
    <w:rsid w:val="39834FE3"/>
    <w:rsid w:val="3A4BD55A"/>
    <w:rsid w:val="3A6C0716"/>
    <w:rsid w:val="3AB2D5F9"/>
    <w:rsid w:val="3B5C9227"/>
    <w:rsid w:val="3BFD930B"/>
    <w:rsid w:val="3C0CA7C2"/>
    <w:rsid w:val="3C6E8549"/>
    <w:rsid w:val="3CA2388B"/>
    <w:rsid w:val="3CAB48E3"/>
    <w:rsid w:val="3CC0597A"/>
    <w:rsid w:val="3CE19719"/>
    <w:rsid w:val="3D1FE092"/>
    <w:rsid w:val="3D642E4E"/>
    <w:rsid w:val="3E409942"/>
    <w:rsid w:val="3EC8FB7A"/>
    <w:rsid w:val="3EF5A32A"/>
    <w:rsid w:val="3F691A6F"/>
    <w:rsid w:val="3F8053FE"/>
    <w:rsid w:val="4088A8A8"/>
    <w:rsid w:val="41FDC937"/>
    <w:rsid w:val="426169F1"/>
    <w:rsid w:val="42B7F6F3"/>
    <w:rsid w:val="42C99B4F"/>
    <w:rsid w:val="42DA0839"/>
    <w:rsid w:val="42DBF71C"/>
    <w:rsid w:val="4329C731"/>
    <w:rsid w:val="433CEDC3"/>
    <w:rsid w:val="43C96360"/>
    <w:rsid w:val="451407B5"/>
    <w:rsid w:val="45C3B086"/>
    <w:rsid w:val="45DC066B"/>
    <w:rsid w:val="4633A4CC"/>
    <w:rsid w:val="463CDBF4"/>
    <w:rsid w:val="46BC1FEF"/>
    <w:rsid w:val="46F89D94"/>
    <w:rsid w:val="474F882C"/>
    <w:rsid w:val="476ED1E7"/>
    <w:rsid w:val="4856B7DD"/>
    <w:rsid w:val="486D19E6"/>
    <w:rsid w:val="48A26E65"/>
    <w:rsid w:val="48A58681"/>
    <w:rsid w:val="4A20CEE6"/>
    <w:rsid w:val="4A65B177"/>
    <w:rsid w:val="4B0CC98B"/>
    <w:rsid w:val="4C05F1B8"/>
    <w:rsid w:val="4C7CF867"/>
    <w:rsid w:val="4CDE34E1"/>
    <w:rsid w:val="4D0249DF"/>
    <w:rsid w:val="4D92C3A0"/>
    <w:rsid w:val="4FBA6AD3"/>
    <w:rsid w:val="4FDE1A98"/>
    <w:rsid w:val="504951AF"/>
    <w:rsid w:val="5080D6BE"/>
    <w:rsid w:val="511ADCB9"/>
    <w:rsid w:val="52EEE5C7"/>
    <w:rsid w:val="53765D42"/>
    <w:rsid w:val="53E8EE69"/>
    <w:rsid w:val="5436F4CE"/>
    <w:rsid w:val="55E72EF0"/>
    <w:rsid w:val="56257D2E"/>
    <w:rsid w:val="5776A73A"/>
    <w:rsid w:val="577B5274"/>
    <w:rsid w:val="57B3057F"/>
    <w:rsid w:val="5851AABB"/>
    <w:rsid w:val="58ED7200"/>
    <w:rsid w:val="5998F6FB"/>
    <w:rsid w:val="5AD84AF8"/>
    <w:rsid w:val="5B8BED82"/>
    <w:rsid w:val="5BAC1DBD"/>
    <w:rsid w:val="5BB95460"/>
    <w:rsid w:val="5BE6AE6F"/>
    <w:rsid w:val="5C8C1A17"/>
    <w:rsid w:val="5D03A566"/>
    <w:rsid w:val="5D1FAB4E"/>
    <w:rsid w:val="5D799E2D"/>
    <w:rsid w:val="5E7F67FF"/>
    <w:rsid w:val="5EB3F9E5"/>
    <w:rsid w:val="600247B1"/>
    <w:rsid w:val="617529BF"/>
    <w:rsid w:val="61BF2B9A"/>
    <w:rsid w:val="61C1B3EC"/>
    <w:rsid w:val="621B84E7"/>
    <w:rsid w:val="625698BA"/>
    <w:rsid w:val="63F534DC"/>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E96276"/>
    <w:rsid w:val="76203590"/>
    <w:rsid w:val="767FBF5E"/>
    <w:rsid w:val="76838E08"/>
    <w:rsid w:val="77A75B8D"/>
    <w:rsid w:val="787B6935"/>
    <w:rsid w:val="7AC2B2F6"/>
    <w:rsid w:val="7AE858E3"/>
    <w:rsid w:val="7AEDC18E"/>
    <w:rsid w:val="7BABC935"/>
    <w:rsid w:val="7C2A4B7C"/>
    <w:rsid w:val="7C594F57"/>
    <w:rsid w:val="7CB7DAC3"/>
    <w:rsid w:val="7CD51519"/>
    <w:rsid w:val="7D2A5855"/>
    <w:rsid w:val="7E068250"/>
    <w:rsid w:val="7EA2CB31"/>
    <w:rsid w:val="7F2344F9"/>
    <w:rsid w:val="7F31C77E"/>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6D7138E4"/>
  <w15:chartTrackingRefBased/>
  <w15:docId w15:val="{455908EC-C4C2-4B59-8DF0-9EFEF86B9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83B"/>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99"/>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RBI5PAMIO524-1616901215-29569</_dlc_DocId>
    <_dlc_DocIdUrl xmlns="71c5aaf6-e6ce-465b-b873-5148d2a4c105">
      <Url>https://nokia.sharepoint.com/sites/gxp/_layouts/15/DocIdRedir.aspx?ID=RBI5PAMIO524-1616901215-29569</Url>
      <Description>RBI5PAMIO524-1616901215-29569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purl.org/dc/dcmitype/"/>
    <ds:schemaRef ds:uri="http://schemas.microsoft.com/office/2006/documentManagement/types"/>
    <ds:schemaRef ds:uri="3f2ce089-3858-4176-9a21-a30f9204848e"/>
    <ds:schemaRef ds:uri="http://www.w3.org/XML/1998/namespace"/>
    <ds:schemaRef ds:uri="http://purl.org/dc/elements/1.1/"/>
    <ds:schemaRef ds:uri="71c5aaf6-e6ce-465b-b873-5148d2a4c105"/>
    <ds:schemaRef ds:uri="http://schemas.microsoft.com/office/infopath/2007/PartnerControls"/>
    <ds:schemaRef ds:uri="http://schemas.openxmlformats.org/package/2006/metadata/core-properties"/>
    <ds:schemaRef ds:uri="7275bb01-7583-478d-bc14-e839a2dd5989"/>
    <ds:schemaRef ds:uri="http://purl.org/dc/terms/"/>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5.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DCC3685B-6D43-4234-8F0D-41327114E23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1239</TotalTime>
  <Pages>15</Pages>
  <Words>7286</Words>
  <Characters>37235</Characters>
  <Application>Microsoft Office Word</Application>
  <DocSecurity>0</DocSecurity>
  <Lines>310</Lines>
  <Paragraphs>88</Paragraphs>
  <ScaleCrop>false</ScaleCrop>
  <HeadingPairs>
    <vt:vector size="2" baseType="variant">
      <vt:variant>
        <vt:lpstr>Title</vt:lpstr>
      </vt:variant>
      <vt:variant>
        <vt:i4>1</vt:i4>
      </vt:variant>
    </vt:vector>
  </HeadingPairs>
  <TitlesOfParts>
    <vt:vector size="1" baseType="lpstr">
      <vt:lpstr>[TP to 38.423, SON] Configuration coordination for the successful PSCell change report</vt:lpstr>
    </vt:vector>
  </TitlesOfParts>
  <Company>Nokia, Nokia Shanghai Bell</Company>
  <LinksUpToDate>false</LinksUpToDate>
  <CharactersWithSpaces>44433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12</cp:revision>
  <cp:lastPrinted>2019-03-29T15:16:00Z</cp:lastPrinted>
  <dcterms:created xsi:type="dcterms:W3CDTF">2024-10-01T08:34:00Z</dcterms:created>
  <dcterms:modified xsi:type="dcterms:W3CDTF">2024-10-02T05:45:00Z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2bb55d68-101a-4094-b5c8-10c700d2760a</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